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EE256" w14:textId="77777777" w:rsidR="003E28DC" w:rsidRPr="00EF1D49" w:rsidRDefault="003E28DC" w:rsidP="003E28DC">
      <w:pPr>
        <w:jc w:val="center"/>
        <w:rPr>
          <w:sz w:val="22"/>
          <w:szCs w:val="22"/>
        </w:rPr>
      </w:pPr>
      <w:r w:rsidRPr="00EF1D49">
        <w:rPr>
          <w:sz w:val="22"/>
          <w:szCs w:val="22"/>
        </w:rPr>
        <w:t>Salus vivis – requies defunctis</w:t>
      </w:r>
    </w:p>
    <w:p w14:paraId="5FDE0409" w14:textId="77777777" w:rsidR="003E28DC" w:rsidRPr="00EF1D49" w:rsidRDefault="003E28DC" w:rsidP="003E28DC">
      <w:pPr>
        <w:rPr>
          <w:sz w:val="22"/>
          <w:szCs w:val="22"/>
        </w:rPr>
      </w:pPr>
    </w:p>
    <w:p w14:paraId="634DC4C7" w14:textId="77777777" w:rsidR="003E28DC" w:rsidRDefault="003E28DC" w:rsidP="003E28DC">
      <w:pPr>
        <w:jc w:val="center"/>
        <w:rPr>
          <w:sz w:val="22"/>
          <w:szCs w:val="22"/>
        </w:rPr>
      </w:pPr>
      <w:r w:rsidRPr="00EF1D49">
        <w:rPr>
          <w:sz w:val="22"/>
          <w:szCs w:val="22"/>
        </w:rPr>
        <w:t>Jesus Christus, der auferstandene Herr, hat seinen treuen Diener, unseren lieben Mitbruder</w:t>
      </w:r>
    </w:p>
    <w:p w14:paraId="022FB8E2" w14:textId="77777777" w:rsidR="003E28DC" w:rsidRDefault="003E28DC" w:rsidP="003E28DC">
      <w:pPr>
        <w:jc w:val="center"/>
        <w:rPr>
          <w:sz w:val="22"/>
          <w:szCs w:val="22"/>
        </w:rPr>
      </w:pPr>
    </w:p>
    <w:p w14:paraId="1C200442" w14:textId="3AAE967D" w:rsidR="003E28DC" w:rsidRPr="003E28DC" w:rsidRDefault="003E28DC" w:rsidP="003E28DC">
      <w:pPr>
        <w:jc w:val="center"/>
        <w:rPr>
          <w:sz w:val="16"/>
          <w:szCs w:val="16"/>
        </w:rPr>
      </w:pPr>
      <w:r w:rsidRPr="003E28DC">
        <w:rPr>
          <w:b/>
          <w:bCs/>
          <w:sz w:val="22"/>
          <w:szCs w:val="22"/>
          <w:lang w:val="de-AT"/>
        </w:rPr>
        <w:t>P. Karl Maderner OFM</w:t>
      </w:r>
    </w:p>
    <w:p w14:paraId="3982FBA2" w14:textId="77777777" w:rsidR="003E28DC" w:rsidRPr="00EF1D49" w:rsidRDefault="003E28DC" w:rsidP="003E28DC">
      <w:pPr>
        <w:jc w:val="center"/>
        <w:rPr>
          <w:sz w:val="22"/>
          <w:szCs w:val="22"/>
        </w:rPr>
      </w:pPr>
    </w:p>
    <w:p w14:paraId="5D67BE37" w14:textId="3E2BA074" w:rsidR="003E28DC" w:rsidRDefault="003E28DC" w:rsidP="003E28DC">
      <w:pPr>
        <w:jc w:val="center"/>
        <w:rPr>
          <w:sz w:val="22"/>
          <w:szCs w:val="22"/>
        </w:rPr>
      </w:pPr>
      <w:r w:rsidRPr="00EF1D49">
        <w:rPr>
          <w:sz w:val="22"/>
          <w:szCs w:val="22"/>
        </w:rPr>
        <w:t xml:space="preserve">am </w:t>
      </w:r>
      <w:r>
        <w:rPr>
          <w:sz w:val="22"/>
          <w:szCs w:val="22"/>
        </w:rPr>
        <w:t>21</w:t>
      </w:r>
      <w:r w:rsidRPr="00EF1D49">
        <w:rPr>
          <w:sz w:val="22"/>
          <w:szCs w:val="22"/>
        </w:rPr>
        <w:t xml:space="preserve">. </w:t>
      </w:r>
      <w:r>
        <w:rPr>
          <w:sz w:val="22"/>
          <w:szCs w:val="22"/>
        </w:rPr>
        <w:t>Juni</w:t>
      </w:r>
      <w:r w:rsidRPr="00EF1D49">
        <w:rPr>
          <w:sz w:val="22"/>
          <w:szCs w:val="22"/>
        </w:rPr>
        <w:t xml:space="preserve"> 2025 heimgerufen in </w:t>
      </w:r>
      <w:r w:rsidR="007B10C0">
        <w:rPr>
          <w:sz w:val="22"/>
          <w:szCs w:val="22"/>
        </w:rPr>
        <w:t>seinen Frieden</w:t>
      </w:r>
      <w:r w:rsidRPr="00EF1D49">
        <w:rPr>
          <w:sz w:val="22"/>
          <w:szCs w:val="22"/>
        </w:rPr>
        <w:t>.</w:t>
      </w:r>
    </w:p>
    <w:p w14:paraId="437A817A" w14:textId="77777777" w:rsidR="003E28DC" w:rsidRDefault="003E28DC" w:rsidP="003E28DC">
      <w:pPr>
        <w:jc w:val="center"/>
        <w:rPr>
          <w:sz w:val="22"/>
          <w:szCs w:val="22"/>
        </w:rPr>
      </w:pPr>
    </w:p>
    <w:p w14:paraId="14A5758F" w14:textId="175B7D02" w:rsidR="003E28DC" w:rsidRPr="00193E52" w:rsidRDefault="003E28DC" w:rsidP="003E28DC">
      <w:pPr>
        <w:jc w:val="both"/>
        <w:rPr>
          <w:lang w:val="de-AT"/>
        </w:rPr>
      </w:pPr>
      <w:r w:rsidRPr="00193E52">
        <w:rPr>
          <w:lang w:val="de-AT"/>
        </w:rPr>
        <w:t>Karl Maderner wurde am 8. September 1942 in</w:t>
      </w:r>
      <w:r w:rsidR="00617AA1">
        <w:rPr>
          <w:lang w:val="de-AT"/>
        </w:rPr>
        <w:t xml:space="preserve"> Baden bei Wien</w:t>
      </w:r>
      <w:r w:rsidRPr="00193E52">
        <w:rPr>
          <w:lang w:val="de-AT"/>
        </w:rPr>
        <w:t xml:space="preserve"> geboren. Geprägt von der Kriegs- und Nachkriegszeit, vom frühen Verlust </w:t>
      </w:r>
      <w:r>
        <w:rPr>
          <w:lang w:val="de-AT"/>
        </w:rPr>
        <w:t>seines</w:t>
      </w:r>
      <w:r w:rsidRPr="00193E52">
        <w:rPr>
          <w:lang w:val="de-AT"/>
        </w:rPr>
        <w:t xml:space="preserve"> Vaters und vom Überlebenswillen seiner Mutter, wuchs er mit seinem Bruder früh zu großer Selbstständigkeit heran. Er begann mit 14 Jahren eine Bäckerlehre</w:t>
      </w:r>
      <w:r>
        <w:rPr>
          <w:lang w:val="de-AT"/>
        </w:rPr>
        <w:t>. S</w:t>
      </w:r>
      <w:r w:rsidRPr="00193E52">
        <w:rPr>
          <w:lang w:val="de-AT"/>
        </w:rPr>
        <w:t>päter folgte die Ausbildung zum Koch, sein damaliger Traumberuf.</w:t>
      </w:r>
    </w:p>
    <w:p w14:paraId="2A9BAE7D" w14:textId="77777777" w:rsidR="003E28DC" w:rsidRPr="00193E52" w:rsidRDefault="003E28DC" w:rsidP="003E28DC">
      <w:pPr>
        <w:jc w:val="both"/>
        <w:rPr>
          <w:lang w:val="de-AT"/>
        </w:rPr>
      </w:pPr>
      <w:r w:rsidRPr="00193E52">
        <w:rPr>
          <w:lang w:val="de-AT"/>
        </w:rPr>
        <w:t>In kirchlichen Jugendgruppen und durch die Begegnungen mit glaubwürdigen Menschen wuchs in ihm die Überzeugung, dass Gott ihn auf einen anderen Weg ruft. So kam er ins Canisiusheim für Spätberufene nach Horn, wo er im dortigen Aufbaugymnasium 1966 die Matura abschloss. Im selben Jahr trat er in den Franziskanerorden ein. Sein Theologiestudium führte ihn nach Fulda, Münster, München und Graz.</w:t>
      </w:r>
    </w:p>
    <w:p w14:paraId="3181CC73" w14:textId="554C7DE4" w:rsidR="003E28DC" w:rsidRPr="00193E52" w:rsidRDefault="003E28DC" w:rsidP="003E28DC">
      <w:pPr>
        <w:jc w:val="both"/>
        <w:rPr>
          <w:lang w:val="de-AT"/>
        </w:rPr>
      </w:pPr>
      <w:r w:rsidRPr="00193E52">
        <w:rPr>
          <w:lang w:val="de-AT"/>
        </w:rPr>
        <w:t xml:space="preserve">1972 wurde Karl im </w:t>
      </w:r>
      <w:r>
        <w:rPr>
          <w:lang w:val="de-AT"/>
        </w:rPr>
        <w:t xml:space="preserve">Wiener </w:t>
      </w:r>
      <w:r w:rsidRPr="00193E52">
        <w:rPr>
          <w:lang w:val="de-AT"/>
        </w:rPr>
        <w:t xml:space="preserve">Stephansdom </w:t>
      </w:r>
      <w:r>
        <w:rPr>
          <w:lang w:val="de-AT"/>
        </w:rPr>
        <w:t>durch</w:t>
      </w:r>
      <w:r w:rsidRPr="00193E52">
        <w:rPr>
          <w:lang w:val="de-AT"/>
        </w:rPr>
        <w:t xml:space="preserve"> Kardinal Franz König zum Priester geweiht. Nach </w:t>
      </w:r>
      <w:r w:rsidR="00F742D5" w:rsidRPr="00F742D5">
        <w:rPr>
          <w:lang w:val="de-AT"/>
        </w:rPr>
        <w:t xml:space="preserve">einer Zeit als Jugendseelsorger in </w:t>
      </w:r>
      <w:r w:rsidRPr="00193E52">
        <w:rPr>
          <w:lang w:val="de-AT"/>
        </w:rPr>
        <w:t>Mariatrost engagierte er sich von 197</w:t>
      </w:r>
      <w:r w:rsidR="00F742D5">
        <w:rPr>
          <w:lang w:val="de-AT"/>
        </w:rPr>
        <w:t>5</w:t>
      </w:r>
      <w:r w:rsidRPr="00193E52">
        <w:rPr>
          <w:lang w:val="de-AT"/>
        </w:rPr>
        <w:t xml:space="preserve"> bis 1982 als Studentenseelsorger an der Religionspädagogischen Akademie Graz, und als diözesaner Katechetenseelsorger. Seine pastorale Präsenz und sein wacher Geist machten ihn zu einem gefragten Gesprächspartner – für kirchlich Engagierte ebenso wie für kirchenferne Suchende.</w:t>
      </w:r>
    </w:p>
    <w:p w14:paraId="5B8D25DA" w14:textId="45CFE6CE" w:rsidR="003E28DC" w:rsidRPr="00193E52" w:rsidRDefault="003E28DC" w:rsidP="003E28DC">
      <w:pPr>
        <w:jc w:val="both"/>
        <w:rPr>
          <w:lang w:val="de-AT"/>
        </w:rPr>
      </w:pPr>
      <w:r w:rsidRPr="00193E52">
        <w:rPr>
          <w:lang w:val="de-AT"/>
        </w:rPr>
        <w:t>1979 begründete er das Haus der Stille in Heiligenkreuz am Waasen als überdiözesanes Meditationshaus und spirituellen Kraftort. Es w</w:t>
      </w:r>
      <w:r w:rsidR="00617AA1">
        <w:rPr>
          <w:lang w:val="de-AT"/>
        </w:rPr>
        <w:t>ar</w:t>
      </w:r>
      <w:r w:rsidRPr="00193E52">
        <w:rPr>
          <w:lang w:val="de-AT"/>
        </w:rPr>
        <w:t xml:space="preserve"> für viele Jahre sein Lebensmittelpunkt. Er wirkte dort als Seelsorger, Begleiter, Kursleiter, Ideengeber, Mutmacher und Freund.</w:t>
      </w:r>
    </w:p>
    <w:p w14:paraId="50F20060" w14:textId="74839671" w:rsidR="003E28DC" w:rsidRPr="00193E52" w:rsidRDefault="003E28DC" w:rsidP="003E28DC">
      <w:pPr>
        <w:jc w:val="both"/>
        <w:rPr>
          <w:lang w:val="de-AT"/>
        </w:rPr>
      </w:pPr>
      <w:r w:rsidRPr="00193E52">
        <w:rPr>
          <w:lang w:val="de-AT"/>
        </w:rPr>
        <w:t xml:space="preserve">P. Karl war 9 Jahre Mitglied im </w:t>
      </w:r>
      <w:r w:rsidR="00617AA1">
        <w:rPr>
          <w:lang w:val="de-AT"/>
        </w:rPr>
        <w:t>Definitorium</w:t>
      </w:r>
      <w:r w:rsidRPr="00193E52">
        <w:rPr>
          <w:lang w:val="de-AT"/>
        </w:rPr>
        <w:t xml:space="preserve"> der</w:t>
      </w:r>
      <w:r w:rsidR="00617AA1">
        <w:rPr>
          <w:lang w:val="de-AT"/>
        </w:rPr>
        <w:t xml:space="preserve"> Wiener</w:t>
      </w:r>
      <w:r w:rsidRPr="00193E52">
        <w:rPr>
          <w:lang w:val="de-AT"/>
        </w:rPr>
        <w:t xml:space="preserve"> Franziskanerprovinz. Er etablierte die Interfranziskanische Arbeitsgemeinschaft (INFAG) in Österreich, und war dieser zeitlebens verbunden. </w:t>
      </w:r>
      <w:r w:rsidR="00617AA1">
        <w:rPr>
          <w:lang w:val="de-AT"/>
        </w:rPr>
        <w:t>P. Karl war geprägt von einem offenen Denken, tiefem</w:t>
      </w:r>
      <w:r w:rsidRPr="00193E52">
        <w:rPr>
          <w:lang w:val="de-AT"/>
        </w:rPr>
        <w:t xml:space="preserve"> Glaube</w:t>
      </w:r>
      <w:r w:rsidR="00617AA1">
        <w:rPr>
          <w:lang w:val="de-AT"/>
        </w:rPr>
        <w:t>n und einer direkten</w:t>
      </w:r>
      <w:r w:rsidRPr="00193E52">
        <w:rPr>
          <w:lang w:val="de-AT"/>
        </w:rPr>
        <w:t xml:space="preserve"> Sprache</w:t>
      </w:r>
      <w:r w:rsidR="00617AA1">
        <w:rPr>
          <w:lang w:val="de-AT"/>
        </w:rPr>
        <w:t xml:space="preserve">. </w:t>
      </w:r>
      <w:r w:rsidRPr="00193E52">
        <w:rPr>
          <w:lang w:val="de-AT"/>
        </w:rPr>
        <w:t>Er wollte Menschen begleiten – heraus aus Enge und Angst, hin zu mehr Freiheit, Tiefe und einem reifen Glauben.</w:t>
      </w:r>
    </w:p>
    <w:p w14:paraId="6F053718" w14:textId="77777777" w:rsidR="003E28DC" w:rsidRPr="00193E52" w:rsidRDefault="003E28DC" w:rsidP="003E28DC">
      <w:pPr>
        <w:jc w:val="both"/>
        <w:rPr>
          <w:lang w:val="de-AT"/>
        </w:rPr>
      </w:pPr>
      <w:r>
        <w:rPr>
          <w:lang w:val="de-AT"/>
        </w:rPr>
        <w:t>P. Karl</w:t>
      </w:r>
      <w:r w:rsidRPr="00193E52">
        <w:rPr>
          <w:lang w:val="de-AT"/>
        </w:rPr>
        <w:t xml:space="preserve"> </w:t>
      </w:r>
      <w:r>
        <w:rPr>
          <w:lang w:val="de-AT"/>
        </w:rPr>
        <w:t>konnte</w:t>
      </w:r>
      <w:r w:rsidRPr="00193E52">
        <w:rPr>
          <w:lang w:val="de-AT"/>
        </w:rPr>
        <w:t xml:space="preserve"> viel beweg</w:t>
      </w:r>
      <w:r>
        <w:rPr>
          <w:lang w:val="de-AT"/>
        </w:rPr>
        <w:t>en</w:t>
      </w:r>
      <w:r w:rsidRPr="00193E52">
        <w:rPr>
          <w:lang w:val="de-AT"/>
        </w:rPr>
        <w:t xml:space="preserve"> – auch in Ländern wie Bosnien, Kroatien und Rumänien, wohin er</w:t>
      </w:r>
      <w:r>
        <w:rPr>
          <w:lang w:val="de-AT"/>
        </w:rPr>
        <w:t xml:space="preserve"> jahrelang</w:t>
      </w:r>
      <w:r w:rsidRPr="00193E52">
        <w:rPr>
          <w:lang w:val="de-AT"/>
        </w:rPr>
        <w:t xml:space="preserve"> regelmäßig Hilfstransporte organisierte. </w:t>
      </w:r>
    </w:p>
    <w:p w14:paraId="6FAC4DD4" w14:textId="5A7E3143" w:rsidR="003E28DC" w:rsidRPr="00193E52" w:rsidRDefault="003E28DC" w:rsidP="003E28DC">
      <w:pPr>
        <w:jc w:val="both"/>
        <w:rPr>
          <w:lang w:val="de-AT"/>
        </w:rPr>
      </w:pPr>
      <w:r w:rsidRPr="00193E52">
        <w:rPr>
          <w:lang w:val="de-AT"/>
        </w:rPr>
        <w:t>Die letzten Lebensjahre verbrachte P. Kar</w:t>
      </w:r>
      <w:r>
        <w:rPr>
          <w:lang w:val="de-AT"/>
        </w:rPr>
        <w:t>l mit</w:t>
      </w:r>
      <w:r w:rsidRPr="00193E52">
        <w:rPr>
          <w:lang w:val="de-AT"/>
        </w:rPr>
        <w:t xml:space="preserve"> seiner langjährigen Mitarbeiterin Colette de Brun in der Gemeinschaft des Shalom-Klosters der Franziskaner in Pupping (O.Ö.).</w:t>
      </w:r>
      <w:r>
        <w:rPr>
          <w:lang w:val="de-AT"/>
        </w:rPr>
        <w:t xml:space="preserve"> </w:t>
      </w:r>
    </w:p>
    <w:p w14:paraId="4032C3D6" w14:textId="225B9B57" w:rsidR="003E28DC" w:rsidRPr="00193E52" w:rsidRDefault="003E28DC" w:rsidP="003E28DC">
      <w:pPr>
        <w:jc w:val="both"/>
        <w:rPr>
          <w:lang w:val="de-AT"/>
        </w:rPr>
      </w:pPr>
      <w:r w:rsidRPr="00193E52">
        <w:rPr>
          <w:lang w:val="de-AT"/>
        </w:rPr>
        <w:t xml:space="preserve">Wir beten für unseren Verstorbenen am </w:t>
      </w:r>
      <w:r w:rsidR="00F742D5">
        <w:rPr>
          <w:lang w:val="de-AT"/>
        </w:rPr>
        <w:t xml:space="preserve">Dienstag, 1. Juli, </w:t>
      </w:r>
      <w:r w:rsidR="00F742D5" w:rsidRPr="00193E52">
        <w:rPr>
          <w:lang w:val="de-AT"/>
        </w:rPr>
        <w:t xml:space="preserve">um </w:t>
      </w:r>
      <w:r w:rsidR="00F742D5">
        <w:rPr>
          <w:lang w:val="de-AT"/>
        </w:rPr>
        <w:t>18.00</w:t>
      </w:r>
      <w:r w:rsidRPr="00193E52">
        <w:rPr>
          <w:lang w:val="de-AT"/>
        </w:rPr>
        <w:t xml:space="preserve"> </w:t>
      </w:r>
      <w:r w:rsidR="00C161F8">
        <w:rPr>
          <w:lang w:val="de-AT"/>
        </w:rPr>
        <w:t>im Haus der Stille</w:t>
      </w:r>
      <w:r w:rsidRPr="00193E52">
        <w:rPr>
          <w:lang w:val="de-AT"/>
        </w:rPr>
        <w:t xml:space="preserve"> (</w:t>
      </w:r>
      <w:r w:rsidR="00C161F8">
        <w:rPr>
          <w:lang w:val="de-AT"/>
        </w:rPr>
        <w:t>8081</w:t>
      </w:r>
      <w:r w:rsidRPr="00193E52">
        <w:rPr>
          <w:lang w:val="de-AT"/>
        </w:rPr>
        <w:t xml:space="preserve"> </w:t>
      </w:r>
      <w:r w:rsidR="00C161F8">
        <w:rPr>
          <w:lang w:val="de-AT"/>
        </w:rPr>
        <w:t>Heiligenkreuz am Waasen, Friedensplatz 1</w:t>
      </w:r>
      <w:r w:rsidRPr="00193E52">
        <w:rPr>
          <w:lang w:val="de-AT"/>
        </w:rPr>
        <w:t xml:space="preserve">). </w:t>
      </w:r>
    </w:p>
    <w:p w14:paraId="768FD277" w14:textId="23D42E85" w:rsidR="003E28DC" w:rsidRPr="00193E52" w:rsidRDefault="003E28DC" w:rsidP="003E28DC">
      <w:pPr>
        <w:jc w:val="both"/>
        <w:rPr>
          <w:lang w:val="de-AT"/>
        </w:rPr>
      </w:pPr>
      <w:r w:rsidRPr="00193E52">
        <w:rPr>
          <w:lang w:val="de-AT"/>
        </w:rPr>
        <w:t xml:space="preserve">Das Requiem feiern wir am </w:t>
      </w:r>
      <w:r w:rsidR="00F742D5">
        <w:rPr>
          <w:lang w:val="de-AT"/>
        </w:rPr>
        <w:t>Mittwoch, 2. Juli,</w:t>
      </w:r>
      <w:r w:rsidRPr="00193E52">
        <w:rPr>
          <w:lang w:val="de-AT"/>
        </w:rPr>
        <w:t xml:space="preserve"> um </w:t>
      </w:r>
      <w:r w:rsidR="00F742D5">
        <w:rPr>
          <w:lang w:val="de-AT"/>
        </w:rPr>
        <w:t xml:space="preserve">11.00 Uhr </w:t>
      </w:r>
      <w:r w:rsidRPr="00193E52">
        <w:rPr>
          <w:lang w:val="de-AT"/>
        </w:rPr>
        <w:t xml:space="preserve">in der Franziskanerkirche </w:t>
      </w:r>
      <w:r w:rsidR="00F742D5">
        <w:rPr>
          <w:lang w:val="de-AT"/>
        </w:rPr>
        <w:t xml:space="preserve">Graz. </w:t>
      </w:r>
      <w:r w:rsidRPr="00193E52">
        <w:rPr>
          <w:lang w:val="de-AT"/>
        </w:rPr>
        <w:t xml:space="preserve">Anschließend erfolgt die Beisetzung im Grab der Franziskaner am Stadtfriedhof </w:t>
      </w:r>
      <w:r>
        <w:rPr>
          <w:lang w:val="de-AT"/>
        </w:rPr>
        <w:t>St. Peter</w:t>
      </w:r>
      <w:r w:rsidRPr="00193E52">
        <w:rPr>
          <w:lang w:val="de-AT"/>
        </w:rPr>
        <w:t>.</w:t>
      </w:r>
      <w:r w:rsidR="00C161F8">
        <w:rPr>
          <w:lang w:val="de-AT"/>
        </w:rPr>
        <w:t xml:space="preserve"> </w:t>
      </w:r>
    </w:p>
    <w:p w14:paraId="6D0B87C9" w14:textId="77777777" w:rsidR="003E28DC" w:rsidRDefault="003E28DC" w:rsidP="003E28DC">
      <w:pPr>
        <w:jc w:val="center"/>
        <w:rPr>
          <w:sz w:val="22"/>
          <w:szCs w:val="22"/>
        </w:rPr>
      </w:pPr>
    </w:p>
    <w:p w14:paraId="21A9EBB7" w14:textId="7133D8A8" w:rsidR="003E28DC" w:rsidRPr="00EF1D49" w:rsidRDefault="003E28DC" w:rsidP="003E28DC">
      <w:pPr>
        <w:jc w:val="center"/>
        <w:rPr>
          <w:sz w:val="22"/>
          <w:szCs w:val="22"/>
        </w:rPr>
      </w:pPr>
      <w:r w:rsidRPr="00EF1D49">
        <w:rPr>
          <w:sz w:val="22"/>
          <w:szCs w:val="22"/>
        </w:rPr>
        <w:t>Wir bitten um das Gebet und die in der Provinz üblichen Suffragien.</w:t>
      </w:r>
    </w:p>
    <w:p w14:paraId="0EC49A15" w14:textId="77777777" w:rsidR="003E28DC" w:rsidRPr="00EF1D49" w:rsidRDefault="003E28DC" w:rsidP="003E28DC">
      <w:pPr>
        <w:rPr>
          <w:sz w:val="22"/>
          <w:szCs w:val="22"/>
        </w:rPr>
      </w:pPr>
    </w:p>
    <w:p w14:paraId="0C175487" w14:textId="77777777" w:rsidR="00486B20" w:rsidRDefault="00486B20" w:rsidP="003E28DC">
      <w:pPr>
        <w:jc w:val="center"/>
        <w:rPr>
          <w:sz w:val="22"/>
          <w:szCs w:val="22"/>
          <w:lang w:val="de-AT"/>
        </w:rPr>
      </w:pPr>
      <w:r>
        <w:rPr>
          <w:sz w:val="22"/>
          <w:szCs w:val="22"/>
          <w:lang w:val="de-AT"/>
        </w:rPr>
        <w:t xml:space="preserve">Die Hausgemeinschaften in den Franziskanerklöstern Pupping und Graz, </w:t>
      </w:r>
    </w:p>
    <w:p w14:paraId="2757DFDD" w14:textId="1ED27D22" w:rsidR="003E28DC" w:rsidRPr="003E28DC" w:rsidRDefault="00486B20" w:rsidP="003E28DC">
      <w:pPr>
        <w:jc w:val="center"/>
        <w:rPr>
          <w:sz w:val="22"/>
          <w:szCs w:val="22"/>
          <w:lang w:val="de-AT"/>
        </w:rPr>
      </w:pPr>
      <w:r>
        <w:rPr>
          <w:sz w:val="22"/>
          <w:szCs w:val="22"/>
          <w:lang w:val="de-AT"/>
        </w:rPr>
        <w:t>sowie der Freundeskreis vom Haus der Stille</w:t>
      </w:r>
    </w:p>
    <w:p w14:paraId="4076FBF2" w14:textId="77777777" w:rsidR="003E28DC" w:rsidRPr="003E28DC" w:rsidRDefault="003E28DC" w:rsidP="003E28DC">
      <w:pPr>
        <w:jc w:val="center"/>
        <w:rPr>
          <w:lang w:val="de-AT"/>
        </w:rPr>
      </w:pPr>
    </w:p>
    <w:p w14:paraId="7DBEF42A" w14:textId="77777777" w:rsidR="003E28DC" w:rsidRPr="003E28DC" w:rsidRDefault="003E28DC" w:rsidP="003E28DC">
      <w:pPr>
        <w:jc w:val="center"/>
        <w:rPr>
          <w:lang w:val="de-AT"/>
        </w:rPr>
      </w:pPr>
    </w:p>
    <w:p w14:paraId="3CDB1C19" w14:textId="77777777" w:rsidR="003E28DC" w:rsidRPr="003E28DC" w:rsidRDefault="003E28DC" w:rsidP="003E28DC">
      <w:pPr>
        <w:jc w:val="center"/>
        <w:rPr>
          <w:sz w:val="22"/>
          <w:szCs w:val="22"/>
          <w:lang w:val="de-AT"/>
        </w:rPr>
      </w:pPr>
    </w:p>
    <w:p w14:paraId="494947CD" w14:textId="77777777" w:rsidR="004F7222" w:rsidRDefault="004F7222" w:rsidP="003E28DC"/>
    <w:sectPr w:rsidR="004F722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8DC"/>
    <w:rsid w:val="000F1BB6"/>
    <w:rsid w:val="003E28DC"/>
    <w:rsid w:val="00486B20"/>
    <w:rsid w:val="004A4074"/>
    <w:rsid w:val="004C2D93"/>
    <w:rsid w:val="004F7222"/>
    <w:rsid w:val="005877DC"/>
    <w:rsid w:val="00617AA1"/>
    <w:rsid w:val="00777FD3"/>
    <w:rsid w:val="007B10C0"/>
    <w:rsid w:val="008418CD"/>
    <w:rsid w:val="00930C0A"/>
    <w:rsid w:val="00BB4D89"/>
    <w:rsid w:val="00C161F8"/>
    <w:rsid w:val="00DE1EC8"/>
    <w:rsid w:val="00F607F2"/>
    <w:rsid w:val="00F742D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863FD"/>
  <w15:chartTrackingRefBased/>
  <w15:docId w15:val="{77823CF6-E07E-485F-9EC5-C3850A223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E28DC"/>
    <w:pPr>
      <w:spacing w:after="0" w:line="240" w:lineRule="auto"/>
    </w:pPr>
    <w:rPr>
      <w:rFonts w:ascii="Times New Roman" w:eastAsia="Times New Roman" w:hAnsi="Times New Roman" w:cs="Times New Roman"/>
      <w:sz w:val="24"/>
      <w:szCs w:val="24"/>
      <w:lang w:val="de-DE" w:eastAsia="de-DE"/>
    </w:rPr>
  </w:style>
  <w:style w:type="paragraph" w:styleId="berschrift1">
    <w:name w:val="heading 1"/>
    <w:basedOn w:val="Standard"/>
    <w:next w:val="Standard"/>
    <w:link w:val="berschrift1Zchn"/>
    <w:uiPriority w:val="9"/>
    <w:qFormat/>
    <w:rsid w:val="003E28DC"/>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de-AT" w:eastAsia="en-US"/>
    </w:rPr>
  </w:style>
  <w:style w:type="paragraph" w:styleId="berschrift2">
    <w:name w:val="heading 2"/>
    <w:basedOn w:val="Standard"/>
    <w:next w:val="Standard"/>
    <w:link w:val="berschrift2Zchn"/>
    <w:uiPriority w:val="9"/>
    <w:semiHidden/>
    <w:unhideWhenUsed/>
    <w:qFormat/>
    <w:rsid w:val="003E28DC"/>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de-AT" w:eastAsia="en-US"/>
    </w:rPr>
  </w:style>
  <w:style w:type="paragraph" w:styleId="berschrift3">
    <w:name w:val="heading 3"/>
    <w:basedOn w:val="Standard"/>
    <w:next w:val="Standard"/>
    <w:link w:val="berschrift3Zchn"/>
    <w:uiPriority w:val="9"/>
    <w:semiHidden/>
    <w:unhideWhenUsed/>
    <w:qFormat/>
    <w:rsid w:val="003E28DC"/>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val="de-AT" w:eastAsia="en-US"/>
    </w:rPr>
  </w:style>
  <w:style w:type="paragraph" w:styleId="berschrift4">
    <w:name w:val="heading 4"/>
    <w:basedOn w:val="Standard"/>
    <w:next w:val="Standard"/>
    <w:link w:val="berschrift4Zchn"/>
    <w:uiPriority w:val="9"/>
    <w:semiHidden/>
    <w:unhideWhenUsed/>
    <w:qFormat/>
    <w:rsid w:val="003E28DC"/>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val="de-AT" w:eastAsia="en-US"/>
    </w:rPr>
  </w:style>
  <w:style w:type="paragraph" w:styleId="berschrift5">
    <w:name w:val="heading 5"/>
    <w:basedOn w:val="Standard"/>
    <w:next w:val="Standard"/>
    <w:link w:val="berschrift5Zchn"/>
    <w:uiPriority w:val="9"/>
    <w:semiHidden/>
    <w:unhideWhenUsed/>
    <w:qFormat/>
    <w:rsid w:val="003E28DC"/>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val="de-AT" w:eastAsia="en-US"/>
    </w:rPr>
  </w:style>
  <w:style w:type="paragraph" w:styleId="berschrift6">
    <w:name w:val="heading 6"/>
    <w:basedOn w:val="Standard"/>
    <w:next w:val="Standard"/>
    <w:link w:val="berschrift6Zchn"/>
    <w:uiPriority w:val="9"/>
    <w:semiHidden/>
    <w:unhideWhenUsed/>
    <w:qFormat/>
    <w:rsid w:val="003E28DC"/>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de-AT" w:eastAsia="en-US"/>
    </w:rPr>
  </w:style>
  <w:style w:type="paragraph" w:styleId="berschrift7">
    <w:name w:val="heading 7"/>
    <w:basedOn w:val="Standard"/>
    <w:next w:val="Standard"/>
    <w:link w:val="berschrift7Zchn"/>
    <w:uiPriority w:val="9"/>
    <w:semiHidden/>
    <w:unhideWhenUsed/>
    <w:qFormat/>
    <w:rsid w:val="003E28DC"/>
    <w:pPr>
      <w:keepNext/>
      <w:keepLines/>
      <w:spacing w:before="40" w:line="259" w:lineRule="auto"/>
      <w:outlineLvl w:val="6"/>
    </w:pPr>
    <w:rPr>
      <w:rFonts w:asciiTheme="minorHAnsi" w:eastAsiaTheme="majorEastAsia" w:hAnsiTheme="minorHAnsi" w:cstheme="majorBidi"/>
      <w:color w:val="595959" w:themeColor="text1" w:themeTint="A6"/>
      <w:sz w:val="22"/>
      <w:szCs w:val="22"/>
      <w:lang w:val="de-AT" w:eastAsia="en-US"/>
    </w:rPr>
  </w:style>
  <w:style w:type="paragraph" w:styleId="berschrift8">
    <w:name w:val="heading 8"/>
    <w:basedOn w:val="Standard"/>
    <w:next w:val="Standard"/>
    <w:link w:val="berschrift8Zchn"/>
    <w:uiPriority w:val="9"/>
    <w:semiHidden/>
    <w:unhideWhenUsed/>
    <w:qFormat/>
    <w:rsid w:val="003E28DC"/>
    <w:pPr>
      <w:keepNext/>
      <w:keepLines/>
      <w:spacing w:line="259" w:lineRule="auto"/>
      <w:outlineLvl w:val="7"/>
    </w:pPr>
    <w:rPr>
      <w:rFonts w:asciiTheme="minorHAnsi" w:eastAsiaTheme="majorEastAsia" w:hAnsiTheme="minorHAnsi" w:cstheme="majorBidi"/>
      <w:i/>
      <w:iCs/>
      <w:color w:val="272727" w:themeColor="text1" w:themeTint="D8"/>
      <w:sz w:val="22"/>
      <w:szCs w:val="22"/>
      <w:lang w:val="de-AT" w:eastAsia="en-US"/>
    </w:rPr>
  </w:style>
  <w:style w:type="paragraph" w:styleId="berschrift9">
    <w:name w:val="heading 9"/>
    <w:basedOn w:val="Standard"/>
    <w:next w:val="Standard"/>
    <w:link w:val="berschrift9Zchn"/>
    <w:uiPriority w:val="9"/>
    <w:semiHidden/>
    <w:unhideWhenUsed/>
    <w:qFormat/>
    <w:rsid w:val="003E28DC"/>
    <w:pPr>
      <w:keepNext/>
      <w:keepLines/>
      <w:spacing w:line="259" w:lineRule="auto"/>
      <w:outlineLvl w:val="8"/>
    </w:pPr>
    <w:rPr>
      <w:rFonts w:asciiTheme="minorHAnsi" w:eastAsiaTheme="majorEastAsia" w:hAnsiTheme="minorHAnsi" w:cstheme="majorBidi"/>
      <w:color w:val="272727" w:themeColor="text1" w:themeTint="D8"/>
      <w:sz w:val="22"/>
      <w:szCs w:val="22"/>
      <w:lang w:val="de-AT"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E28DC"/>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3E28D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3E28DC"/>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3E28DC"/>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3E28DC"/>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3E28D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E28D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E28D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E28DC"/>
    <w:rPr>
      <w:rFonts w:eastAsiaTheme="majorEastAsia" w:cstheme="majorBidi"/>
      <w:color w:val="272727" w:themeColor="text1" w:themeTint="D8"/>
    </w:rPr>
  </w:style>
  <w:style w:type="paragraph" w:styleId="Titel">
    <w:name w:val="Title"/>
    <w:basedOn w:val="Standard"/>
    <w:next w:val="Standard"/>
    <w:link w:val="TitelZchn"/>
    <w:uiPriority w:val="10"/>
    <w:qFormat/>
    <w:rsid w:val="003E28DC"/>
    <w:pPr>
      <w:spacing w:after="80"/>
      <w:contextualSpacing/>
    </w:pPr>
    <w:rPr>
      <w:rFonts w:asciiTheme="majorHAnsi" w:eastAsiaTheme="majorEastAsia" w:hAnsiTheme="majorHAnsi" w:cstheme="majorBidi"/>
      <w:spacing w:val="-10"/>
      <w:kern w:val="28"/>
      <w:sz w:val="56"/>
      <w:szCs w:val="56"/>
      <w:lang w:val="de-AT" w:eastAsia="en-US"/>
    </w:rPr>
  </w:style>
  <w:style w:type="character" w:customStyle="1" w:styleId="TitelZchn">
    <w:name w:val="Titel Zchn"/>
    <w:basedOn w:val="Absatz-Standardschriftart"/>
    <w:link w:val="Titel"/>
    <w:uiPriority w:val="10"/>
    <w:rsid w:val="003E28D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E28DC"/>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de-AT" w:eastAsia="en-US"/>
    </w:rPr>
  </w:style>
  <w:style w:type="character" w:customStyle="1" w:styleId="UntertitelZchn">
    <w:name w:val="Untertitel Zchn"/>
    <w:basedOn w:val="Absatz-Standardschriftart"/>
    <w:link w:val="Untertitel"/>
    <w:uiPriority w:val="11"/>
    <w:rsid w:val="003E28D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E28DC"/>
    <w:pPr>
      <w:spacing w:before="160" w:after="160" w:line="259" w:lineRule="auto"/>
      <w:jc w:val="center"/>
    </w:pPr>
    <w:rPr>
      <w:rFonts w:asciiTheme="minorHAnsi" w:eastAsiaTheme="minorHAnsi" w:hAnsiTheme="minorHAnsi" w:cstheme="minorBidi"/>
      <w:i/>
      <w:iCs/>
      <w:color w:val="404040" w:themeColor="text1" w:themeTint="BF"/>
      <w:sz w:val="22"/>
      <w:szCs w:val="22"/>
      <w:lang w:val="de-AT" w:eastAsia="en-US"/>
    </w:rPr>
  </w:style>
  <w:style w:type="character" w:customStyle="1" w:styleId="ZitatZchn">
    <w:name w:val="Zitat Zchn"/>
    <w:basedOn w:val="Absatz-Standardschriftart"/>
    <w:link w:val="Zitat"/>
    <w:uiPriority w:val="29"/>
    <w:rsid w:val="003E28DC"/>
    <w:rPr>
      <w:i/>
      <w:iCs/>
      <w:color w:val="404040" w:themeColor="text1" w:themeTint="BF"/>
    </w:rPr>
  </w:style>
  <w:style w:type="paragraph" w:styleId="Listenabsatz">
    <w:name w:val="List Paragraph"/>
    <w:basedOn w:val="Standard"/>
    <w:uiPriority w:val="34"/>
    <w:qFormat/>
    <w:rsid w:val="003E28DC"/>
    <w:pPr>
      <w:spacing w:after="160" w:line="259" w:lineRule="auto"/>
      <w:ind w:left="720"/>
      <w:contextualSpacing/>
    </w:pPr>
    <w:rPr>
      <w:rFonts w:asciiTheme="minorHAnsi" w:eastAsiaTheme="minorHAnsi" w:hAnsiTheme="minorHAnsi" w:cstheme="minorBidi"/>
      <w:sz w:val="22"/>
      <w:szCs w:val="22"/>
      <w:lang w:val="de-AT" w:eastAsia="en-US"/>
    </w:rPr>
  </w:style>
  <w:style w:type="character" w:styleId="IntensiveHervorhebung">
    <w:name w:val="Intense Emphasis"/>
    <w:basedOn w:val="Absatz-Standardschriftart"/>
    <w:uiPriority w:val="21"/>
    <w:qFormat/>
    <w:rsid w:val="003E28DC"/>
    <w:rPr>
      <w:i/>
      <w:iCs/>
      <w:color w:val="2F5496" w:themeColor="accent1" w:themeShade="BF"/>
    </w:rPr>
  </w:style>
  <w:style w:type="paragraph" w:styleId="IntensivesZitat">
    <w:name w:val="Intense Quote"/>
    <w:basedOn w:val="Standard"/>
    <w:next w:val="Standard"/>
    <w:link w:val="IntensivesZitatZchn"/>
    <w:uiPriority w:val="30"/>
    <w:qFormat/>
    <w:rsid w:val="003E28D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val="de-AT" w:eastAsia="en-US"/>
    </w:rPr>
  </w:style>
  <w:style w:type="character" w:customStyle="1" w:styleId="IntensivesZitatZchn">
    <w:name w:val="Intensives Zitat Zchn"/>
    <w:basedOn w:val="Absatz-Standardschriftart"/>
    <w:link w:val="IntensivesZitat"/>
    <w:uiPriority w:val="30"/>
    <w:rsid w:val="003E28DC"/>
    <w:rPr>
      <w:i/>
      <w:iCs/>
      <w:color w:val="2F5496" w:themeColor="accent1" w:themeShade="BF"/>
    </w:rPr>
  </w:style>
  <w:style w:type="character" w:styleId="IntensiverVerweis">
    <w:name w:val="Intense Reference"/>
    <w:basedOn w:val="Absatz-Standardschriftart"/>
    <w:uiPriority w:val="32"/>
    <w:qFormat/>
    <w:rsid w:val="003E28D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393</Words>
  <Characters>2482</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 Stefan Kitzmüller</dc:creator>
  <cp:keywords/>
  <dc:description/>
  <cp:lastModifiedBy>andreas holl</cp:lastModifiedBy>
  <cp:revision>7</cp:revision>
  <dcterms:created xsi:type="dcterms:W3CDTF">2025-06-23T06:06:00Z</dcterms:created>
  <dcterms:modified xsi:type="dcterms:W3CDTF">2025-06-24T12:53:00Z</dcterms:modified>
</cp:coreProperties>
</file>