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D92" w:rsidRDefault="00397DF8" w:rsidP="00245ECD">
      <w:pPr>
        <w:spacing w:line="360" w:lineRule="auto"/>
        <w:jc w:val="both"/>
        <w:rPr>
          <w:rFonts w:ascii="Arial" w:hAnsi="Arial" w:cs="Arial"/>
          <w:b/>
          <w:sz w:val="28"/>
        </w:rPr>
      </w:pPr>
      <w:r w:rsidRPr="00397DF8">
        <w:rPr>
          <w:rFonts w:ascii="Arial" w:hAnsi="Arial" w:cs="Arial"/>
          <w:b/>
          <w:sz w:val="28"/>
        </w:rPr>
        <w:t>Mathias Beck: Glauben – wie geht das?</w:t>
      </w:r>
    </w:p>
    <w:p w:rsidR="000C279D" w:rsidRPr="00397DF8" w:rsidRDefault="000C279D" w:rsidP="00245ECD">
      <w:pPr>
        <w:spacing w:line="360" w:lineRule="auto"/>
        <w:jc w:val="both"/>
        <w:rPr>
          <w:rFonts w:ascii="Arial" w:hAnsi="Arial" w:cs="Arial"/>
          <w:b/>
          <w:sz w:val="28"/>
        </w:rPr>
      </w:pPr>
    </w:p>
    <w:p w:rsidR="009413D9" w:rsidRDefault="00397DF8" w:rsidP="00245ECD">
      <w:pPr>
        <w:spacing w:line="360" w:lineRule="auto"/>
        <w:jc w:val="both"/>
        <w:rPr>
          <w:rFonts w:ascii="Arial" w:hAnsi="Arial" w:cs="Arial"/>
          <w:b/>
        </w:rPr>
      </w:pPr>
      <w:r>
        <w:rPr>
          <w:rFonts w:ascii="Arial" w:hAnsi="Arial" w:cs="Arial"/>
          <w:b/>
        </w:rPr>
        <w:t>„Warum sollte heute noch jemand Christ werden?“, fragt Mathias Beck. Der katholische Priester und Mediziner gibt in seinem neuen Buch „Glauben – wie geht das?“</w:t>
      </w:r>
      <w:r w:rsidR="00F27AA3">
        <w:rPr>
          <w:rFonts w:ascii="Arial" w:hAnsi="Arial" w:cs="Arial"/>
          <w:b/>
        </w:rPr>
        <w:t xml:space="preserve"> </w:t>
      </w:r>
      <w:r>
        <w:rPr>
          <w:rFonts w:ascii="Arial" w:hAnsi="Arial" w:cs="Arial"/>
          <w:b/>
        </w:rPr>
        <w:t>Antworten</w:t>
      </w:r>
      <w:r w:rsidR="00A91FAC">
        <w:rPr>
          <w:rFonts w:ascii="Arial" w:hAnsi="Arial" w:cs="Arial"/>
          <w:b/>
        </w:rPr>
        <w:t xml:space="preserve"> auf diese Frage. Dabei </w:t>
      </w:r>
      <w:r w:rsidR="009413D9">
        <w:rPr>
          <w:rFonts w:ascii="Arial" w:hAnsi="Arial" w:cs="Arial"/>
          <w:b/>
        </w:rPr>
        <w:t xml:space="preserve">versucht </w:t>
      </w:r>
      <w:r w:rsidR="00A91FAC">
        <w:rPr>
          <w:rFonts w:ascii="Arial" w:hAnsi="Arial" w:cs="Arial"/>
          <w:b/>
        </w:rPr>
        <w:t>er</w:t>
      </w:r>
      <w:r>
        <w:rPr>
          <w:rFonts w:ascii="Arial" w:hAnsi="Arial" w:cs="Arial"/>
          <w:b/>
        </w:rPr>
        <w:t xml:space="preserve"> die Inhalte des christlichen Glaubens in </w:t>
      </w:r>
      <w:r w:rsidR="009413D9">
        <w:rPr>
          <w:rFonts w:ascii="Arial" w:hAnsi="Arial" w:cs="Arial"/>
          <w:b/>
        </w:rPr>
        <w:t>möglichst einfacher Sprache darzustellen.</w:t>
      </w:r>
    </w:p>
    <w:p w:rsidR="000C279D" w:rsidRDefault="000C279D" w:rsidP="00245ECD">
      <w:pPr>
        <w:spacing w:line="360" w:lineRule="auto"/>
        <w:jc w:val="both"/>
        <w:rPr>
          <w:rFonts w:ascii="Arial" w:hAnsi="Arial" w:cs="Arial"/>
          <w:b/>
        </w:rPr>
      </w:pPr>
    </w:p>
    <w:p w:rsidR="00245ECD" w:rsidRPr="00245ECD" w:rsidRDefault="00645202" w:rsidP="00245ECD">
      <w:pPr>
        <w:spacing w:line="360" w:lineRule="auto"/>
        <w:jc w:val="both"/>
        <w:rPr>
          <w:rFonts w:ascii="Arial" w:hAnsi="Arial" w:cs="Arial"/>
        </w:rPr>
      </w:pPr>
      <w:r>
        <w:rPr>
          <w:rFonts w:ascii="Arial" w:hAnsi="Arial" w:cs="Arial"/>
        </w:rPr>
        <w:t>Für viele Menschen scheint das Christentum mit der naturwissenschaftlich geprägten Welt von heute nicht mehr vereinbar zu sein. Religiöse Sprache</w:t>
      </w:r>
      <w:r>
        <w:rPr>
          <w:rFonts w:ascii="Arial" w:hAnsi="Arial" w:cs="Arial"/>
          <w:b/>
        </w:rPr>
        <w:t xml:space="preserve"> </w:t>
      </w:r>
      <w:r>
        <w:rPr>
          <w:rFonts w:ascii="Arial" w:hAnsi="Arial" w:cs="Arial"/>
        </w:rPr>
        <w:t>und Glaubensformeln sind in den Augen vieler irrational und werden belächelt</w:t>
      </w:r>
      <w:r w:rsidR="00F27AA3">
        <w:rPr>
          <w:rFonts w:ascii="Arial" w:hAnsi="Arial" w:cs="Arial"/>
        </w:rPr>
        <w:t>.</w:t>
      </w:r>
      <w:r w:rsidR="000C279D">
        <w:rPr>
          <w:rFonts w:ascii="Arial" w:hAnsi="Arial" w:cs="Arial"/>
        </w:rPr>
        <w:t xml:space="preserve"> Vor dem Hintergrund dieser für den Autor </w:t>
      </w:r>
      <w:r w:rsidR="00F27AA3">
        <w:rPr>
          <w:rFonts w:ascii="Arial" w:hAnsi="Arial" w:cs="Arial"/>
        </w:rPr>
        <w:t xml:space="preserve">zu </w:t>
      </w:r>
      <w:r w:rsidR="000C279D">
        <w:rPr>
          <w:rFonts w:ascii="Arial" w:hAnsi="Arial" w:cs="Arial"/>
        </w:rPr>
        <w:t>hinterfrag</w:t>
      </w:r>
      <w:r w:rsidR="00F27AA3">
        <w:rPr>
          <w:rFonts w:ascii="Arial" w:hAnsi="Arial" w:cs="Arial"/>
        </w:rPr>
        <w:t>enden</w:t>
      </w:r>
      <w:r w:rsidR="000C279D">
        <w:rPr>
          <w:rFonts w:ascii="Arial" w:hAnsi="Arial" w:cs="Arial"/>
        </w:rPr>
        <w:t xml:space="preserve"> Diagnose wird zu Beginn des Buches gleich das zentrale Anliegen genannt: „verständlich darzustellen, was Christentum ist, und ein bisschen Appetit darauf zu </w:t>
      </w:r>
      <w:r w:rsidR="000C279D" w:rsidRPr="00245ECD">
        <w:rPr>
          <w:rFonts w:ascii="Arial" w:hAnsi="Arial" w:cs="Arial"/>
        </w:rPr>
        <w:t xml:space="preserve">machen – auch für den Agnostiker und Atheisten.“ </w:t>
      </w:r>
      <w:r w:rsidR="00B8014F" w:rsidRPr="00245ECD">
        <w:rPr>
          <w:rFonts w:ascii="Arial" w:hAnsi="Arial" w:cs="Arial"/>
        </w:rPr>
        <w:t xml:space="preserve">Beck </w:t>
      </w:r>
      <w:bookmarkStart w:id="0" w:name="_GoBack"/>
      <w:bookmarkEnd w:id="0"/>
      <w:r w:rsidR="00B8014F" w:rsidRPr="00245ECD">
        <w:rPr>
          <w:rFonts w:ascii="Arial" w:hAnsi="Arial" w:cs="Arial"/>
        </w:rPr>
        <w:t xml:space="preserve">fordert </w:t>
      </w:r>
      <w:r w:rsidR="00245ECD" w:rsidRPr="00245ECD">
        <w:rPr>
          <w:rFonts w:ascii="Arial" w:hAnsi="Arial" w:cs="Arial"/>
        </w:rPr>
        <w:t>von seiner</w:t>
      </w:r>
      <w:r w:rsidR="00B8014F" w:rsidRPr="00245ECD">
        <w:rPr>
          <w:rFonts w:ascii="Arial" w:hAnsi="Arial" w:cs="Arial"/>
        </w:rPr>
        <w:t xml:space="preserve"> Leserschaft auch </w:t>
      </w:r>
      <w:r w:rsidR="00245ECD" w:rsidRPr="00245ECD">
        <w:rPr>
          <w:rFonts w:ascii="Arial" w:hAnsi="Arial" w:cs="Arial"/>
        </w:rPr>
        <w:t xml:space="preserve">etwas Geduld – </w:t>
      </w:r>
      <w:r w:rsidR="00F27AA3">
        <w:rPr>
          <w:rFonts w:ascii="Arial" w:hAnsi="Arial" w:cs="Arial"/>
        </w:rPr>
        <w:t>damit</w:t>
      </w:r>
      <w:r w:rsidR="00245ECD" w:rsidRPr="00245ECD">
        <w:rPr>
          <w:rFonts w:ascii="Arial" w:hAnsi="Arial" w:cs="Arial"/>
        </w:rPr>
        <w:t xml:space="preserve"> könnte diese das Christentum als gegenwartstaugliche Lebensphilosophie neu entdecken. Geduld werden die einen oder anderen auch benötigen, vor allem jene Menschen, denen die Kernbotschaften des Christentums </w:t>
      </w:r>
      <w:r w:rsidR="00DE002D">
        <w:rPr>
          <w:rFonts w:ascii="Arial" w:hAnsi="Arial" w:cs="Arial"/>
        </w:rPr>
        <w:t>wenig</w:t>
      </w:r>
      <w:r w:rsidR="00245ECD" w:rsidRPr="00245ECD">
        <w:rPr>
          <w:rFonts w:ascii="Arial" w:hAnsi="Arial" w:cs="Arial"/>
        </w:rPr>
        <w:t xml:space="preserve"> vertraut sind.</w:t>
      </w:r>
    </w:p>
    <w:p w:rsidR="00397DF8" w:rsidRDefault="00245ECD" w:rsidP="00245ECD">
      <w:pPr>
        <w:spacing w:line="360" w:lineRule="auto"/>
        <w:jc w:val="both"/>
        <w:rPr>
          <w:rFonts w:ascii="Arial" w:hAnsi="Arial" w:cs="Arial"/>
        </w:rPr>
      </w:pPr>
      <w:r w:rsidRPr="00245ECD">
        <w:rPr>
          <w:rFonts w:ascii="Arial" w:hAnsi="Arial" w:cs="Arial"/>
        </w:rPr>
        <w:t xml:space="preserve">Der </w:t>
      </w:r>
      <w:r w:rsidR="00F27AA3">
        <w:rPr>
          <w:rFonts w:ascii="Arial" w:hAnsi="Arial" w:cs="Arial"/>
        </w:rPr>
        <w:t xml:space="preserve">in </w:t>
      </w:r>
      <w:r w:rsidRPr="00245ECD">
        <w:rPr>
          <w:rFonts w:ascii="Arial" w:hAnsi="Arial" w:cs="Arial"/>
        </w:rPr>
        <w:t>Wien</w:t>
      </w:r>
      <w:r w:rsidR="00F27AA3">
        <w:rPr>
          <w:rFonts w:ascii="Arial" w:hAnsi="Arial" w:cs="Arial"/>
        </w:rPr>
        <w:t xml:space="preserve"> lebende</w:t>
      </w:r>
      <w:r w:rsidRPr="00245ECD">
        <w:rPr>
          <w:rFonts w:ascii="Arial" w:hAnsi="Arial" w:cs="Arial"/>
        </w:rPr>
        <w:t xml:space="preserve"> Moraltheologe</w:t>
      </w:r>
      <w:r w:rsidR="00DE002D">
        <w:rPr>
          <w:rFonts w:ascii="Arial" w:hAnsi="Arial" w:cs="Arial"/>
        </w:rPr>
        <w:t xml:space="preserve"> </w:t>
      </w:r>
      <w:r w:rsidR="00F27AA3">
        <w:rPr>
          <w:rFonts w:ascii="Arial" w:hAnsi="Arial" w:cs="Arial"/>
        </w:rPr>
        <w:t xml:space="preserve">und Medizinethiker </w:t>
      </w:r>
      <w:r w:rsidRPr="00245ECD">
        <w:rPr>
          <w:rFonts w:ascii="Arial" w:hAnsi="Arial" w:cs="Arial"/>
        </w:rPr>
        <w:t xml:space="preserve">möchte </w:t>
      </w:r>
      <w:r>
        <w:rPr>
          <w:rFonts w:ascii="Arial" w:hAnsi="Arial" w:cs="Arial"/>
        </w:rPr>
        <w:t xml:space="preserve">in seinem Grundanliegen </w:t>
      </w:r>
      <w:r w:rsidRPr="00245ECD">
        <w:rPr>
          <w:rFonts w:ascii="Arial" w:hAnsi="Arial" w:cs="Arial"/>
        </w:rPr>
        <w:t xml:space="preserve">weder eine wissenschaftliche Auseinandersetzung mit dem christlichen Glauben führen, noch auf theologische Grundsatzdiskussionen eingehen. Das Ziel des Buches </w:t>
      </w:r>
      <w:r w:rsidR="00B51297">
        <w:rPr>
          <w:rFonts w:ascii="Arial" w:hAnsi="Arial" w:cs="Arial"/>
        </w:rPr>
        <w:t>bestünde</w:t>
      </w:r>
      <w:r w:rsidRPr="00245ECD">
        <w:rPr>
          <w:rFonts w:ascii="Arial" w:hAnsi="Arial" w:cs="Arial"/>
        </w:rPr>
        <w:t xml:space="preserve"> vielmehr darin, den Menschen </w:t>
      </w:r>
      <w:r w:rsidR="00F27AA3">
        <w:rPr>
          <w:rFonts w:ascii="Arial" w:hAnsi="Arial" w:cs="Arial"/>
        </w:rPr>
        <w:t xml:space="preserve">Antworten auf </w:t>
      </w:r>
      <w:r w:rsidRPr="00245ECD">
        <w:rPr>
          <w:rFonts w:ascii="Arial" w:hAnsi="Arial" w:cs="Arial"/>
        </w:rPr>
        <w:t xml:space="preserve">zentrale </w:t>
      </w:r>
      <w:r w:rsidR="00B51297">
        <w:rPr>
          <w:rFonts w:ascii="Arial" w:hAnsi="Arial" w:cs="Arial"/>
        </w:rPr>
        <w:t>Leben</w:t>
      </w:r>
      <w:r w:rsidRPr="00245ECD">
        <w:rPr>
          <w:rFonts w:ascii="Arial" w:hAnsi="Arial" w:cs="Arial"/>
        </w:rPr>
        <w:t xml:space="preserve">sfragen </w:t>
      </w:r>
      <w:r w:rsidR="00F27AA3">
        <w:rPr>
          <w:rFonts w:ascii="Arial" w:hAnsi="Arial" w:cs="Arial"/>
        </w:rPr>
        <w:t>zu geben</w:t>
      </w:r>
      <w:r w:rsidRPr="00245ECD">
        <w:rPr>
          <w:rFonts w:ascii="Arial" w:hAnsi="Arial" w:cs="Arial"/>
        </w:rPr>
        <w:t>: „Ist das Christentum tauglich für den Alltag? Kann man mit ihm sein Leben meistern? Ist das Christentum überhaupt noch sinnvoll</w:t>
      </w:r>
      <w:r w:rsidR="00F27AA3">
        <w:rPr>
          <w:rFonts w:ascii="Arial" w:hAnsi="Arial" w:cs="Arial"/>
        </w:rPr>
        <w:t>?“</w:t>
      </w:r>
      <w:r w:rsidRPr="00245ECD">
        <w:rPr>
          <w:rFonts w:ascii="Arial" w:hAnsi="Arial" w:cs="Arial"/>
        </w:rPr>
        <w:t xml:space="preserve"> Beck</w:t>
      </w:r>
      <w:r w:rsidR="00F27AA3">
        <w:rPr>
          <w:rFonts w:ascii="Arial" w:hAnsi="Arial" w:cs="Arial"/>
        </w:rPr>
        <w:t xml:space="preserve"> </w:t>
      </w:r>
      <w:r w:rsidRPr="00245ECD">
        <w:rPr>
          <w:rFonts w:ascii="Arial" w:hAnsi="Arial" w:cs="Arial"/>
        </w:rPr>
        <w:t xml:space="preserve">versucht zu zeigen, dass </w:t>
      </w:r>
      <w:r w:rsidR="00F27AA3">
        <w:rPr>
          <w:rFonts w:ascii="Arial" w:hAnsi="Arial" w:cs="Arial"/>
        </w:rPr>
        <w:t>durch den christlichen Glauben</w:t>
      </w:r>
      <w:r w:rsidRPr="00245ECD">
        <w:rPr>
          <w:rFonts w:ascii="Arial" w:hAnsi="Arial" w:cs="Arial"/>
        </w:rPr>
        <w:t xml:space="preserve"> </w:t>
      </w:r>
      <w:r w:rsidR="00F27AA3">
        <w:rPr>
          <w:rFonts w:ascii="Arial" w:hAnsi="Arial" w:cs="Arial"/>
        </w:rPr>
        <w:t>diese Fragen</w:t>
      </w:r>
      <w:r w:rsidRPr="00245ECD">
        <w:rPr>
          <w:rFonts w:ascii="Arial" w:hAnsi="Arial" w:cs="Arial"/>
        </w:rPr>
        <w:t xml:space="preserve"> </w:t>
      </w:r>
      <w:r w:rsidR="00F27AA3">
        <w:rPr>
          <w:rFonts w:ascii="Arial" w:hAnsi="Arial" w:cs="Arial"/>
        </w:rPr>
        <w:t>mit „ja“ beantworte</w:t>
      </w:r>
      <w:r w:rsidR="008A3F1C">
        <w:rPr>
          <w:rFonts w:ascii="Arial" w:hAnsi="Arial" w:cs="Arial"/>
        </w:rPr>
        <w:t>t</w:t>
      </w:r>
      <w:r w:rsidRPr="00245ECD">
        <w:rPr>
          <w:rFonts w:ascii="Arial" w:hAnsi="Arial" w:cs="Arial"/>
        </w:rPr>
        <w:t xml:space="preserve"> </w:t>
      </w:r>
      <w:r w:rsidR="00F27AA3">
        <w:rPr>
          <w:rFonts w:ascii="Arial" w:hAnsi="Arial" w:cs="Arial"/>
        </w:rPr>
        <w:t>werden können</w:t>
      </w:r>
      <w:r w:rsidRPr="00245ECD">
        <w:rPr>
          <w:rFonts w:ascii="Arial" w:hAnsi="Arial" w:cs="Arial"/>
        </w:rPr>
        <w:t xml:space="preserve">, und </w:t>
      </w:r>
      <w:proofErr w:type="gramStart"/>
      <w:r w:rsidR="00F27AA3">
        <w:rPr>
          <w:rFonts w:ascii="Arial" w:hAnsi="Arial" w:cs="Arial"/>
        </w:rPr>
        <w:t>das</w:t>
      </w:r>
      <w:proofErr w:type="gramEnd"/>
      <w:r w:rsidRPr="00245ECD">
        <w:rPr>
          <w:rFonts w:ascii="Arial" w:hAnsi="Arial" w:cs="Arial"/>
        </w:rPr>
        <w:t xml:space="preserve"> in einer Welt, in der der aufgeklärte Mensch die Suche nach Gott scheinbar nicht mehr braucht. Er will vor allem die „verlorengegangene, verschüttete oder erst neu zu entdeckende Botschaft vom Christentum mit seiner Lehre vom gelingenden Leben“ in den Mittelpunkt rücken. Dabei stellt er nicht Dogmen, sondern </w:t>
      </w:r>
      <w:r>
        <w:rPr>
          <w:rFonts w:ascii="Arial" w:hAnsi="Arial" w:cs="Arial"/>
        </w:rPr>
        <w:t xml:space="preserve">Perspektiven, Alltagserfahrungen und Fragen des Menschen </w:t>
      </w:r>
      <w:r w:rsidR="003F4DA8">
        <w:rPr>
          <w:rFonts w:ascii="Arial" w:hAnsi="Arial" w:cs="Arial"/>
        </w:rPr>
        <w:t xml:space="preserve">an den Anfang und </w:t>
      </w:r>
      <w:r>
        <w:rPr>
          <w:rFonts w:ascii="Arial" w:hAnsi="Arial" w:cs="Arial"/>
        </w:rPr>
        <w:t>in den Mittelpunkt seiner Ausführungen.</w:t>
      </w:r>
    </w:p>
    <w:p w:rsidR="004D3310" w:rsidRDefault="008C3EE8" w:rsidP="00245ECD">
      <w:pPr>
        <w:spacing w:line="360" w:lineRule="auto"/>
        <w:jc w:val="both"/>
        <w:rPr>
          <w:rFonts w:ascii="Arial" w:hAnsi="Arial" w:cs="Arial"/>
        </w:rPr>
      </w:pPr>
      <w:r>
        <w:rPr>
          <w:rFonts w:ascii="Arial" w:hAnsi="Arial" w:cs="Arial"/>
        </w:rPr>
        <w:t>Beck spannt in seinen Überlegungen</w:t>
      </w:r>
      <w:r w:rsidR="00F27AA3">
        <w:rPr>
          <w:rFonts w:ascii="Arial" w:hAnsi="Arial" w:cs="Arial"/>
        </w:rPr>
        <w:t xml:space="preserve"> und Argumentationen</w:t>
      </w:r>
      <w:r>
        <w:rPr>
          <w:rFonts w:ascii="Arial" w:hAnsi="Arial" w:cs="Arial"/>
        </w:rPr>
        <w:t xml:space="preserve"> einen weiten Bogen, den er </w:t>
      </w:r>
      <w:r w:rsidR="00D60F21">
        <w:rPr>
          <w:rFonts w:ascii="Arial" w:hAnsi="Arial" w:cs="Arial"/>
        </w:rPr>
        <w:t xml:space="preserve">mitunter </w:t>
      </w:r>
      <w:r>
        <w:rPr>
          <w:rFonts w:ascii="Arial" w:hAnsi="Arial" w:cs="Arial"/>
        </w:rPr>
        <w:t>auch etwas überspannt.</w:t>
      </w:r>
      <w:r w:rsidR="00932904">
        <w:rPr>
          <w:rFonts w:ascii="Arial" w:hAnsi="Arial" w:cs="Arial"/>
        </w:rPr>
        <w:t xml:space="preserve"> Denn d</w:t>
      </w:r>
      <w:r w:rsidR="00387154">
        <w:rPr>
          <w:rFonts w:ascii="Arial" w:hAnsi="Arial" w:cs="Arial"/>
        </w:rPr>
        <w:t>urch die Vielzahl der Themen</w:t>
      </w:r>
      <w:r w:rsidR="00F27AA3">
        <w:rPr>
          <w:rFonts w:ascii="Arial" w:hAnsi="Arial" w:cs="Arial"/>
        </w:rPr>
        <w:t>bereiche</w:t>
      </w:r>
      <w:r w:rsidR="00387154">
        <w:rPr>
          <w:rFonts w:ascii="Arial" w:hAnsi="Arial" w:cs="Arial"/>
        </w:rPr>
        <w:t>, denen sich der Autor auf knapp 260 Seiten</w:t>
      </w:r>
      <w:r>
        <w:rPr>
          <w:rFonts w:ascii="Arial" w:hAnsi="Arial" w:cs="Arial"/>
        </w:rPr>
        <w:t xml:space="preserve"> </w:t>
      </w:r>
      <w:r w:rsidR="003F4DA8">
        <w:rPr>
          <w:rFonts w:ascii="Arial" w:hAnsi="Arial" w:cs="Arial"/>
        </w:rPr>
        <w:t>zu widmen versucht</w:t>
      </w:r>
      <w:r w:rsidR="00387154">
        <w:rPr>
          <w:rFonts w:ascii="Arial" w:hAnsi="Arial" w:cs="Arial"/>
        </w:rPr>
        <w:t xml:space="preserve">, </w:t>
      </w:r>
      <w:r w:rsidR="003F4DA8">
        <w:rPr>
          <w:rFonts w:ascii="Arial" w:hAnsi="Arial" w:cs="Arial"/>
        </w:rPr>
        <w:t>erhält</w:t>
      </w:r>
      <w:r w:rsidR="00387154">
        <w:rPr>
          <w:rFonts w:ascii="Arial" w:hAnsi="Arial" w:cs="Arial"/>
        </w:rPr>
        <w:t xml:space="preserve"> das Buch </w:t>
      </w:r>
      <w:r w:rsidR="00C01542">
        <w:rPr>
          <w:rFonts w:ascii="Arial" w:hAnsi="Arial" w:cs="Arial"/>
        </w:rPr>
        <w:t xml:space="preserve">an manchen Stellen </w:t>
      </w:r>
      <w:r w:rsidR="00387154">
        <w:rPr>
          <w:rFonts w:ascii="Arial" w:hAnsi="Arial" w:cs="Arial"/>
        </w:rPr>
        <w:t>einen</w:t>
      </w:r>
      <w:r w:rsidR="00F27AA3">
        <w:rPr>
          <w:rFonts w:ascii="Arial" w:hAnsi="Arial" w:cs="Arial"/>
        </w:rPr>
        <w:t xml:space="preserve"> etwas</w:t>
      </w:r>
      <w:r w:rsidR="00387154">
        <w:rPr>
          <w:rFonts w:ascii="Arial" w:hAnsi="Arial" w:cs="Arial"/>
        </w:rPr>
        <w:t xml:space="preserve"> </w:t>
      </w:r>
      <w:r w:rsidR="00D60F21">
        <w:rPr>
          <w:rFonts w:ascii="Arial" w:hAnsi="Arial" w:cs="Arial"/>
        </w:rPr>
        <w:t>lexikografischen</w:t>
      </w:r>
      <w:r w:rsidR="00387154">
        <w:rPr>
          <w:rFonts w:ascii="Arial" w:hAnsi="Arial" w:cs="Arial"/>
        </w:rPr>
        <w:t xml:space="preserve"> Charakter.</w:t>
      </w:r>
      <w:r w:rsidR="003F4DA8">
        <w:rPr>
          <w:rFonts w:ascii="Arial" w:hAnsi="Arial" w:cs="Arial"/>
        </w:rPr>
        <w:t xml:space="preserve"> Der Autor fragt nicht nur </w:t>
      </w:r>
      <w:r w:rsidR="003F4DA8">
        <w:rPr>
          <w:rFonts w:ascii="Arial" w:hAnsi="Arial" w:cs="Arial"/>
        </w:rPr>
        <w:lastRenderedPageBreak/>
        <w:t>nach „falschen“ oder „richtigen“ Gottesvorstellungen, sondern versucht auch den einen oder anderen klassischen Gottesbeweis in eine säkulare Sprache zu übersetzen.</w:t>
      </w:r>
      <w:r w:rsidR="004D3310">
        <w:rPr>
          <w:rFonts w:ascii="Arial" w:hAnsi="Arial" w:cs="Arial"/>
        </w:rPr>
        <w:t xml:space="preserve"> </w:t>
      </w:r>
      <w:r w:rsidR="008A3F1C">
        <w:rPr>
          <w:rFonts w:ascii="Arial" w:hAnsi="Arial" w:cs="Arial"/>
        </w:rPr>
        <w:t>Dazu</w:t>
      </w:r>
      <w:r w:rsidR="004D3310">
        <w:rPr>
          <w:rFonts w:ascii="Arial" w:hAnsi="Arial" w:cs="Arial"/>
        </w:rPr>
        <w:t xml:space="preserve"> kommt eine ausführliche Auseinandersetzung mit dem Wesen der christlichen Sakramente. In einem weiter</w:t>
      </w:r>
      <w:r w:rsidR="008A3F1C">
        <w:rPr>
          <w:rFonts w:ascii="Arial" w:hAnsi="Arial" w:cs="Arial"/>
        </w:rPr>
        <w:t>e</w:t>
      </w:r>
      <w:r w:rsidR="004D3310">
        <w:rPr>
          <w:rFonts w:ascii="Arial" w:hAnsi="Arial" w:cs="Arial"/>
        </w:rPr>
        <w:t xml:space="preserve">n Abschnitt versucht er </w:t>
      </w:r>
      <w:r w:rsidR="00A3089E">
        <w:rPr>
          <w:rFonts w:ascii="Arial" w:hAnsi="Arial" w:cs="Arial"/>
        </w:rPr>
        <w:t>seine ausgearbeiteten</w:t>
      </w:r>
      <w:r w:rsidR="004D3310">
        <w:rPr>
          <w:rFonts w:ascii="Arial" w:hAnsi="Arial" w:cs="Arial"/>
        </w:rPr>
        <w:t xml:space="preserve"> Grundzüge christlichen Denkens auf </w:t>
      </w:r>
      <w:r w:rsidR="00A3089E">
        <w:rPr>
          <w:rFonts w:ascii="Arial" w:hAnsi="Arial" w:cs="Arial"/>
        </w:rPr>
        <w:t>gegenwärtige</w:t>
      </w:r>
      <w:r w:rsidR="004D3310">
        <w:rPr>
          <w:rFonts w:ascii="Arial" w:hAnsi="Arial" w:cs="Arial"/>
        </w:rPr>
        <w:t xml:space="preserve"> Konsequenzen </w:t>
      </w:r>
      <w:r w:rsidR="007E6A3C">
        <w:rPr>
          <w:rFonts w:ascii="Arial" w:hAnsi="Arial" w:cs="Arial"/>
        </w:rPr>
        <w:t xml:space="preserve">für </w:t>
      </w:r>
      <w:r w:rsidR="004D3310">
        <w:rPr>
          <w:rFonts w:ascii="Arial" w:hAnsi="Arial" w:cs="Arial"/>
        </w:rPr>
        <w:t>Politik, Naturwissenschaften, Wirtschaft, Kunst und Bildung usw. umzumünzen</w:t>
      </w:r>
      <w:r w:rsidR="007E6A3C">
        <w:rPr>
          <w:rFonts w:ascii="Arial" w:hAnsi="Arial" w:cs="Arial"/>
        </w:rPr>
        <w:t>, was sich in einem solchen knappen Rahmen</w:t>
      </w:r>
      <w:r w:rsidR="00A3089E">
        <w:rPr>
          <w:rFonts w:ascii="Arial" w:hAnsi="Arial" w:cs="Arial"/>
        </w:rPr>
        <w:t xml:space="preserve"> allerdings </w:t>
      </w:r>
      <w:r w:rsidR="007E6A3C">
        <w:rPr>
          <w:rFonts w:ascii="Arial" w:hAnsi="Arial" w:cs="Arial"/>
        </w:rPr>
        <w:t>zwangsläufig nur schemenhaft meistern lässt.</w:t>
      </w:r>
      <w:r w:rsidR="004D3310">
        <w:rPr>
          <w:rFonts w:ascii="Arial" w:hAnsi="Arial" w:cs="Arial"/>
        </w:rPr>
        <w:t xml:space="preserve"> </w:t>
      </w:r>
    </w:p>
    <w:p w:rsidR="00DE002D" w:rsidRDefault="007E6A3C" w:rsidP="00245ECD">
      <w:pPr>
        <w:spacing w:line="360" w:lineRule="auto"/>
        <w:jc w:val="both"/>
        <w:rPr>
          <w:rFonts w:ascii="Arial" w:hAnsi="Arial" w:cs="Arial"/>
        </w:rPr>
      </w:pPr>
      <w:r>
        <w:rPr>
          <w:rFonts w:ascii="Arial" w:hAnsi="Arial" w:cs="Arial"/>
        </w:rPr>
        <w:t>D</w:t>
      </w:r>
      <w:r w:rsidR="00A3089E">
        <w:rPr>
          <w:rFonts w:ascii="Arial" w:hAnsi="Arial" w:cs="Arial"/>
        </w:rPr>
        <w:t>ie</w:t>
      </w:r>
      <w:r>
        <w:rPr>
          <w:rFonts w:ascii="Arial" w:hAnsi="Arial" w:cs="Arial"/>
        </w:rPr>
        <w:t xml:space="preserve">s zeigt sich auch darin, dass grundlegende </w:t>
      </w:r>
      <w:r w:rsidR="003F4DA8">
        <w:rPr>
          <w:rFonts w:ascii="Arial" w:hAnsi="Arial" w:cs="Arial"/>
        </w:rPr>
        <w:t>Themen wie „der Gott des Alten Testamentes“, „das dreifaltige Gottesbild“ oder</w:t>
      </w:r>
      <w:r w:rsidR="00C25391">
        <w:rPr>
          <w:rFonts w:ascii="Arial" w:hAnsi="Arial" w:cs="Arial"/>
        </w:rPr>
        <w:t xml:space="preserve"> „die Zwei-Naturen-Lehre Jesu“ jeweils</w:t>
      </w:r>
      <w:r>
        <w:rPr>
          <w:rFonts w:ascii="Arial" w:hAnsi="Arial" w:cs="Arial"/>
        </w:rPr>
        <w:t xml:space="preserve"> nur</w:t>
      </w:r>
      <w:r w:rsidR="00C25391">
        <w:rPr>
          <w:rFonts w:ascii="Arial" w:hAnsi="Arial" w:cs="Arial"/>
        </w:rPr>
        <w:t xml:space="preserve"> auf drei bis vier Seiten abgehandelt</w:t>
      </w:r>
      <w:r>
        <w:rPr>
          <w:rFonts w:ascii="Arial" w:hAnsi="Arial" w:cs="Arial"/>
        </w:rPr>
        <w:t xml:space="preserve"> werden</w:t>
      </w:r>
      <w:r w:rsidR="00C25391">
        <w:rPr>
          <w:rFonts w:ascii="Arial" w:hAnsi="Arial" w:cs="Arial"/>
        </w:rPr>
        <w:t xml:space="preserve">; ebenso das zentrale christliche Geschehen – die Auferstehung. Für Beck ist dabei die Zeugenschaft der Jünger </w:t>
      </w:r>
      <w:r w:rsidR="00C25391" w:rsidRPr="00C25391">
        <w:rPr>
          <w:rFonts w:ascii="Arial" w:hAnsi="Arial" w:cs="Arial"/>
          <w:i/>
        </w:rPr>
        <w:t>das</w:t>
      </w:r>
      <w:r w:rsidR="00C25391">
        <w:rPr>
          <w:rFonts w:ascii="Arial" w:hAnsi="Arial" w:cs="Arial"/>
        </w:rPr>
        <w:t xml:space="preserve"> zentrale Argument, warum man dieses Ereignis nicht als Unfug oder als Erfindung einiger Menschen abtun kann. Das mag für zweifelnde oder gläubige Christen </w:t>
      </w:r>
      <w:r w:rsidR="00A3089E">
        <w:rPr>
          <w:rFonts w:ascii="Arial" w:hAnsi="Arial" w:cs="Arial"/>
        </w:rPr>
        <w:t>erh</w:t>
      </w:r>
      <w:r w:rsidR="004E2993">
        <w:rPr>
          <w:rFonts w:ascii="Arial" w:hAnsi="Arial" w:cs="Arial"/>
        </w:rPr>
        <w:t>e</w:t>
      </w:r>
      <w:r w:rsidR="00A3089E">
        <w:rPr>
          <w:rFonts w:ascii="Arial" w:hAnsi="Arial" w:cs="Arial"/>
        </w:rPr>
        <w:t>llend</w:t>
      </w:r>
      <w:r w:rsidR="00C25391">
        <w:rPr>
          <w:rFonts w:ascii="Arial" w:hAnsi="Arial" w:cs="Arial"/>
        </w:rPr>
        <w:t xml:space="preserve"> oder bestärken</w:t>
      </w:r>
      <w:r w:rsidR="004D3310">
        <w:rPr>
          <w:rFonts w:ascii="Arial" w:hAnsi="Arial" w:cs="Arial"/>
        </w:rPr>
        <w:t>d</w:t>
      </w:r>
      <w:r w:rsidR="00C25391">
        <w:rPr>
          <w:rFonts w:ascii="Arial" w:hAnsi="Arial" w:cs="Arial"/>
        </w:rPr>
        <w:t xml:space="preserve"> klingen. Ob </w:t>
      </w:r>
      <w:r w:rsidR="00480095">
        <w:rPr>
          <w:rFonts w:ascii="Arial" w:hAnsi="Arial" w:cs="Arial"/>
        </w:rPr>
        <w:t xml:space="preserve">durch </w:t>
      </w:r>
      <w:r w:rsidR="00C25391">
        <w:rPr>
          <w:rFonts w:ascii="Arial" w:hAnsi="Arial" w:cs="Arial"/>
        </w:rPr>
        <w:t>diese</w:t>
      </w:r>
      <w:r w:rsidR="004E2993">
        <w:rPr>
          <w:rFonts w:ascii="Arial" w:hAnsi="Arial" w:cs="Arial"/>
        </w:rPr>
        <w:t>s</w:t>
      </w:r>
      <w:r w:rsidR="00C25391">
        <w:rPr>
          <w:rFonts w:ascii="Arial" w:hAnsi="Arial" w:cs="Arial"/>
        </w:rPr>
        <w:t xml:space="preserve"> Argument</w:t>
      </w:r>
      <w:r w:rsidR="004E2993">
        <w:rPr>
          <w:rFonts w:ascii="Arial" w:hAnsi="Arial" w:cs="Arial"/>
        </w:rPr>
        <w:t>ationsmuster</w:t>
      </w:r>
      <w:r w:rsidR="00C25391">
        <w:rPr>
          <w:rFonts w:ascii="Arial" w:hAnsi="Arial" w:cs="Arial"/>
        </w:rPr>
        <w:t xml:space="preserve"> jedoch auch Agnostiker oder Atheisten </w:t>
      </w:r>
      <w:r w:rsidR="004D3310">
        <w:rPr>
          <w:rFonts w:ascii="Arial" w:hAnsi="Arial" w:cs="Arial"/>
        </w:rPr>
        <w:t>„</w:t>
      </w:r>
      <w:r w:rsidR="00480095">
        <w:rPr>
          <w:rFonts w:ascii="Arial" w:hAnsi="Arial" w:cs="Arial"/>
        </w:rPr>
        <w:t>Appetit</w:t>
      </w:r>
      <w:r w:rsidR="004D3310">
        <w:rPr>
          <w:rFonts w:ascii="Arial" w:hAnsi="Arial" w:cs="Arial"/>
        </w:rPr>
        <w:t>“</w:t>
      </w:r>
      <w:r w:rsidR="00480095">
        <w:rPr>
          <w:rFonts w:ascii="Arial" w:hAnsi="Arial" w:cs="Arial"/>
        </w:rPr>
        <w:t xml:space="preserve"> auf das Christentum bekommen, </w:t>
      </w:r>
      <w:r w:rsidR="004E2993">
        <w:rPr>
          <w:rFonts w:ascii="Arial" w:hAnsi="Arial" w:cs="Arial"/>
        </w:rPr>
        <w:t>bleibt zweifelhaft</w:t>
      </w:r>
      <w:r w:rsidR="00B51297">
        <w:rPr>
          <w:rFonts w:ascii="Arial" w:hAnsi="Arial" w:cs="Arial"/>
        </w:rPr>
        <w:t>, zumal</w:t>
      </w:r>
      <w:r w:rsidR="004E2993">
        <w:rPr>
          <w:rFonts w:ascii="Arial" w:hAnsi="Arial" w:cs="Arial"/>
        </w:rPr>
        <w:t xml:space="preserve"> er</w:t>
      </w:r>
      <w:r w:rsidR="00B51297">
        <w:rPr>
          <w:rFonts w:ascii="Arial" w:hAnsi="Arial" w:cs="Arial"/>
        </w:rPr>
        <w:t xml:space="preserve"> </w:t>
      </w:r>
      <w:r w:rsidR="004E2993">
        <w:rPr>
          <w:rFonts w:ascii="Arial" w:hAnsi="Arial" w:cs="Arial"/>
        </w:rPr>
        <w:t xml:space="preserve">beispielsweise </w:t>
      </w:r>
      <w:r w:rsidR="00B51297">
        <w:rPr>
          <w:rFonts w:ascii="Arial" w:hAnsi="Arial" w:cs="Arial"/>
        </w:rPr>
        <w:t xml:space="preserve"> Aspekte der historisch-kritischen Methode</w:t>
      </w:r>
      <w:r w:rsidR="004E2993">
        <w:rPr>
          <w:rFonts w:ascii="Arial" w:hAnsi="Arial" w:cs="Arial"/>
        </w:rPr>
        <w:t xml:space="preserve"> als Leitmethode biblischer Textauslegung</w:t>
      </w:r>
      <w:r w:rsidR="00B51297">
        <w:rPr>
          <w:rFonts w:ascii="Arial" w:hAnsi="Arial" w:cs="Arial"/>
        </w:rPr>
        <w:t xml:space="preserve"> so gut wie </w:t>
      </w:r>
      <w:r w:rsidR="004E2993">
        <w:rPr>
          <w:rFonts w:ascii="Arial" w:hAnsi="Arial" w:cs="Arial"/>
        </w:rPr>
        <w:t>nicht erwähnt</w:t>
      </w:r>
      <w:r w:rsidR="00B51297">
        <w:rPr>
          <w:rFonts w:ascii="Arial" w:hAnsi="Arial" w:cs="Arial"/>
        </w:rPr>
        <w:t xml:space="preserve">. </w:t>
      </w:r>
      <w:r w:rsidR="004D3310">
        <w:rPr>
          <w:rFonts w:ascii="Arial" w:hAnsi="Arial" w:cs="Arial"/>
        </w:rPr>
        <w:t xml:space="preserve">Vielleicht inspiriert </w:t>
      </w:r>
      <w:r>
        <w:rPr>
          <w:rFonts w:ascii="Arial" w:hAnsi="Arial" w:cs="Arial"/>
        </w:rPr>
        <w:t>aber gerade dieser</w:t>
      </w:r>
      <w:r w:rsidR="004D3310">
        <w:rPr>
          <w:rFonts w:ascii="Arial" w:hAnsi="Arial" w:cs="Arial"/>
        </w:rPr>
        <w:t xml:space="preserve"> bewusst gewählte nicht</w:t>
      </w:r>
      <w:r>
        <w:rPr>
          <w:rFonts w:ascii="Arial" w:hAnsi="Arial" w:cs="Arial"/>
        </w:rPr>
        <w:t>-</w:t>
      </w:r>
      <w:r w:rsidR="004D3310">
        <w:rPr>
          <w:rFonts w:ascii="Arial" w:hAnsi="Arial" w:cs="Arial"/>
        </w:rPr>
        <w:t xml:space="preserve">wissenschaftliche Zugang zu diesen Themen den einen oder die andere dazu, sich in einem neuen Blickwinkel </w:t>
      </w:r>
      <w:r>
        <w:rPr>
          <w:rFonts w:ascii="Arial" w:hAnsi="Arial" w:cs="Arial"/>
        </w:rPr>
        <w:t>auf die</w:t>
      </w:r>
      <w:r w:rsidR="004D3310">
        <w:rPr>
          <w:rFonts w:ascii="Arial" w:hAnsi="Arial" w:cs="Arial"/>
        </w:rPr>
        <w:t xml:space="preserve"> Kernbotschaften des Christentums </w:t>
      </w:r>
      <w:r>
        <w:rPr>
          <w:rFonts w:ascii="Arial" w:hAnsi="Arial" w:cs="Arial"/>
        </w:rPr>
        <w:t>einzulassen</w:t>
      </w:r>
      <w:r w:rsidR="004D3310">
        <w:rPr>
          <w:rFonts w:ascii="Arial" w:hAnsi="Arial" w:cs="Arial"/>
        </w:rPr>
        <w:t xml:space="preserve">. </w:t>
      </w:r>
      <w:r w:rsidR="00B51297">
        <w:rPr>
          <w:rFonts w:ascii="Arial" w:hAnsi="Arial" w:cs="Arial"/>
        </w:rPr>
        <w:t xml:space="preserve"> </w:t>
      </w:r>
      <w:r w:rsidR="00480095">
        <w:rPr>
          <w:rFonts w:ascii="Arial" w:hAnsi="Arial" w:cs="Arial"/>
        </w:rPr>
        <w:t xml:space="preserve"> </w:t>
      </w:r>
    </w:p>
    <w:p w:rsidR="000C279D" w:rsidRPr="000C279D" w:rsidRDefault="00C01542" w:rsidP="00245ECD">
      <w:pPr>
        <w:spacing w:line="360" w:lineRule="auto"/>
        <w:jc w:val="both"/>
        <w:rPr>
          <w:rFonts w:ascii="Arial" w:hAnsi="Arial" w:cs="Arial"/>
        </w:rPr>
      </w:pPr>
      <w:r>
        <w:rPr>
          <w:rFonts w:ascii="Arial" w:hAnsi="Arial" w:cs="Arial"/>
        </w:rPr>
        <w:t>Matthias Beck ist es zweifellos zugute zu halten, dass er</w:t>
      </w:r>
      <w:r w:rsidR="004E2993">
        <w:rPr>
          <w:rFonts w:ascii="Arial" w:hAnsi="Arial" w:cs="Arial"/>
        </w:rPr>
        <w:t xml:space="preserve"> sich</w:t>
      </w:r>
      <w:r>
        <w:rPr>
          <w:rFonts w:ascii="Arial" w:hAnsi="Arial" w:cs="Arial"/>
        </w:rPr>
        <w:t xml:space="preserve"> </w:t>
      </w:r>
      <w:r w:rsidR="008A3F1C">
        <w:rPr>
          <w:rFonts w:ascii="Arial" w:hAnsi="Arial" w:cs="Arial"/>
        </w:rPr>
        <w:t>über</w:t>
      </w:r>
      <w:r w:rsidR="004D3310">
        <w:rPr>
          <w:rFonts w:ascii="Arial" w:hAnsi="Arial" w:cs="Arial"/>
        </w:rPr>
        <w:t xml:space="preserve"> weite Strecken seiner Ausführungen </w:t>
      </w:r>
      <w:r>
        <w:rPr>
          <w:rFonts w:ascii="Arial" w:hAnsi="Arial" w:cs="Arial"/>
        </w:rPr>
        <w:t xml:space="preserve">kritisch </w:t>
      </w:r>
      <w:r w:rsidR="00932904">
        <w:rPr>
          <w:rFonts w:ascii="Arial" w:hAnsi="Arial" w:cs="Arial"/>
        </w:rPr>
        <w:t>gegen ein</w:t>
      </w:r>
      <w:r>
        <w:rPr>
          <w:rFonts w:ascii="Arial" w:hAnsi="Arial" w:cs="Arial"/>
        </w:rPr>
        <w:t xml:space="preserve"> „entstelltes Christentum“ </w:t>
      </w:r>
      <w:r w:rsidR="008A3F1C">
        <w:rPr>
          <w:rFonts w:ascii="Arial" w:hAnsi="Arial" w:cs="Arial"/>
        </w:rPr>
        <w:t>wendet</w:t>
      </w:r>
      <w:r>
        <w:rPr>
          <w:rFonts w:ascii="Arial" w:hAnsi="Arial" w:cs="Arial"/>
        </w:rPr>
        <w:t xml:space="preserve">, das </w:t>
      </w:r>
      <w:r w:rsidR="004E2993">
        <w:rPr>
          <w:rFonts w:ascii="Arial" w:hAnsi="Arial" w:cs="Arial"/>
        </w:rPr>
        <w:t xml:space="preserve">seiner Ansicht nach </w:t>
      </w:r>
      <w:proofErr w:type="gramStart"/>
      <w:r>
        <w:rPr>
          <w:rFonts w:ascii="Arial" w:hAnsi="Arial" w:cs="Arial"/>
        </w:rPr>
        <w:t>Jahrhunderte</w:t>
      </w:r>
      <w:proofErr w:type="gramEnd"/>
      <w:r>
        <w:rPr>
          <w:rFonts w:ascii="Arial" w:hAnsi="Arial" w:cs="Arial"/>
        </w:rPr>
        <w:t xml:space="preserve"> </w:t>
      </w:r>
      <w:r w:rsidR="004E2993">
        <w:rPr>
          <w:rFonts w:ascii="Arial" w:hAnsi="Arial" w:cs="Arial"/>
        </w:rPr>
        <w:t>hindurch</w:t>
      </w:r>
      <w:r>
        <w:rPr>
          <w:rFonts w:ascii="Arial" w:hAnsi="Arial" w:cs="Arial"/>
        </w:rPr>
        <w:t xml:space="preserve"> mit „Macht, Angst und Unfreiheit gepaart war“</w:t>
      </w:r>
      <w:r w:rsidR="00932904">
        <w:rPr>
          <w:rFonts w:ascii="Arial" w:hAnsi="Arial" w:cs="Arial"/>
        </w:rPr>
        <w:t>. Dem stellt er ein „richtig verstandenes Christentum“ gegenüber, das Wege zur „Fülle des Lebens“, wie es auch im Untertitel des Buches heißt, bereitstell</w:t>
      </w:r>
      <w:r w:rsidR="004E2993">
        <w:rPr>
          <w:rFonts w:ascii="Arial" w:hAnsi="Arial" w:cs="Arial"/>
        </w:rPr>
        <w:t>en möchte</w:t>
      </w:r>
      <w:r w:rsidR="00932904">
        <w:rPr>
          <w:rFonts w:ascii="Arial" w:hAnsi="Arial" w:cs="Arial"/>
        </w:rPr>
        <w:t xml:space="preserve">. Mit </w:t>
      </w:r>
      <w:r w:rsidR="00D62318">
        <w:rPr>
          <w:rFonts w:ascii="Arial" w:hAnsi="Arial" w:cs="Arial"/>
        </w:rPr>
        <w:t>dem Hören auf diese</w:t>
      </w:r>
      <w:r w:rsidR="00932904">
        <w:rPr>
          <w:rFonts w:ascii="Arial" w:hAnsi="Arial" w:cs="Arial"/>
        </w:rPr>
        <w:t xml:space="preserve"> Grundbotschaft könnte „der Mensch ein zufriedeneres, erfüllteres und gelasseneres Leben führen“, so die Botschaft des Autors.</w:t>
      </w:r>
      <w:r w:rsidR="004D3310">
        <w:rPr>
          <w:rFonts w:ascii="Arial" w:hAnsi="Arial" w:cs="Arial"/>
        </w:rPr>
        <w:t xml:space="preserve"> </w:t>
      </w:r>
      <w:r w:rsidR="004E2993">
        <w:rPr>
          <w:rFonts w:ascii="Arial" w:hAnsi="Arial" w:cs="Arial"/>
        </w:rPr>
        <w:t xml:space="preserve">Letztlich </w:t>
      </w:r>
      <w:r w:rsidR="00A54ACC">
        <w:rPr>
          <w:rFonts w:ascii="Arial" w:hAnsi="Arial" w:cs="Arial"/>
        </w:rPr>
        <w:t>aber</w:t>
      </w:r>
      <w:r w:rsidR="008A3F1C">
        <w:rPr>
          <w:rFonts w:ascii="Arial" w:hAnsi="Arial" w:cs="Arial"/>
        </w:rPr>
        <w:t xml:space="preserve"> wird</w:t>
      </w:r>
      <w:r w:rsidR="004E2993">
        <w:rPr>
          <w:rFonts w:ascii="Arial" w:hAnsi="Arial" w:cs="Arial"/>
        </w:rPr>
        <w:t xml:space="preserve"> die Leserschaft </w:t>
      </w:r>
      <w:r w:rsidR="00A54ACC">
        <w:rPr>
          <w:rFonts w:ascii="Arial" w:hAnsi="Arial" w:cs="Arial"/>
        </w:rPr>
        <w:t>beurteilen müssen</w:t>
      </w:r>
      <w:r w:rsidR="004E2993">
        <w:rPr>
          <w:rFonts w:ascii="Arial" w:hAnsi="Arial" w:cs="Arial"/>
        </w:rPr>
        <w:t>,</w:t>
      </w:r>
      <w:r w:rsidR="00A54ACC">
        <w:rPr>
          <w:rFonts w:ascii="Arial" w:hAnsi="Arial" w:cs="Arial"/>
        </w:rPr>
        <w:t xml:space="preserve"> ob durch Becks </w:t>
      </w:r>
      <w:r w:rsidR="00225F00">
        <w:rPr>
          <w:rFonts w:ascii="Arial" w:hAnsi="Arial" w:cs="Arial"/>
        </w:rPr>
        <w:t>Ausführungen</w:t>
      </w:r>
      <w:r w:rsidR="00A54ACC">
        <w:rPr>
          <w:rFonts w:ascii="Arial" w:hAnsi="Arial" w:cs="Arial"/>
        </w:rPr>
        <w:t xml:space="preserve"> der christliche Glaube einen</w:t>
      </w:r>
      <w:r w:rsidR="00F47E00">
        <w:rPr>
          <w:rFonts w:ascii="Arial" w:hAnsi="Arial" w:cs="Arial"/>
        </w:rPr>
        <w:t xml:space="preserve"> erweiterten</w:t>
      </w:r>
      <w:r w:rsidR="00A54ACC">
        <w:rPr>
          <w:rFonts w:ascii="Arial" w:hAnsi="Arial" w:cs="Arial"/>
        </w:rPr>
        <w:t xml:space="preserve"> „Blick über die endliche Welt hinaus“ </w:t>
      </w:r>
      <w:r w:rsidR="008A3F1C">
        <w:rPr>
          <w:rFonts w:ascii="Arial" w:hAnsi="Arial" w:cs="Arial"/>
        </w:rPr>
        <w:t xml:space="preserve">zu </w:t>
      </w:r>
      <w:r w:rsidR="009F67D0">
        <w:rPr>
          <w:rFonts w:ascii="Arial" w:hAnsi="Arial" w:cs="Arial"/>
        </w:rPr>
        <w:t xml:space="preserve">eröffnen </w:t>
      </w:r>
      <w:r w:rsidR="00F47E00">
        <w:rPr>
          <w:rFonts w:ascii="Arial" w:hAnsi="Arial" w:cs="Arial"/>
        </w:rPr>
        <w:t>vermag</w:t>
      </w:r>
      <w:r w:rsidR="009F67D0">
        <w:rPr>
          <w:rFonts w:ascii="Arial" w:hAnsi="Arial" w:cs="Arial"/>
        </w:rPr>
        <w:t xml:space="preserve"> oder nicht.</w:t>
      </w:r>
    </w:p>
    <w:sectPr w:rsidR="000C279D" w:rsidRPr="000C279D" w:rsidSect="00590D92">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1CC" w:rsidRDefault="00A671CC" w:rsidP="00397DF8">
      <w:r>
        <w:separator/>
      </w:r>
    </w:p>
  </w:endnote>
  <w:endnote w:type="continuationSeparator" w:id="0">
    <w:p w:rsidR="00A671CC" w:rsidRDefault="00A671CC" w:rsidP="00397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1CC" w:rsidRDefault="00A671CC" w:rsidP="00397DF8">
      <w:r>
        <w:separator/>
      </w:r>
    </w:p>
  </w:footnote>
  <w:footnote w:type="continuationSeparator" w:id="0">
    <w:p w:rsidR="00A671CC" w:rsidRDefault="00A671CC" w:rsidP="00397D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DF8" w:rsidRPr="00397DF8" w:rsidRDefault="00397DF8">
    <w:pPr>
      <w:pStyle w:val="Kopfzeile"/>
      <w:rPr>
        <w:b/>
        <w:sz w:val="18"/>
      </w:rPr>
    </w:pPr>
    <w:r w:rsidRPr="00397DF8">
      <w:rPr>
        <w:b/>
        <w:sz w:val="18"/>
      </w:rPr>
      <w:t xml:space="preserve">Buchrezension: Beck, Mathias: Glauben – </w:t>
    </w:r>
    <w:r>
      <w:rPr>
        <w:b/>
        <w:sz w:val="18"/>
      </w:rPr>
      <w:t>w</w:t>
    </w:r>
    <w:r w:rsidRPr="00397DF8">
      <w:rPr>
        <w:b/>
        <w:sz w:val="18"/>
      </w:rPr>
      <w:t>ie geht das? Wege zur Fülle des Lebens</w:t>
    </w:r>
    <w:r w:rsidRPr="00397DF8">
      <w:rPr>
        <w:b/>
        <w:sz w:val="18"/>
      </w:rPr>
      <w:tab/>
      <w:t>Graz, 2</w:t>
    </w:r>
    <w:r w:rsidR="00225F00">
      <w:rPr>
        <w:b/>
        <w:sz w:val="18"/>
      </w:rPr>
      <w:t>8</w:t>
    </w:r>
    <w:r w:rsidRPr="00397DF8">
      <w:rPr>
        <w:b/>
        <w:sz w:val="18"/>
      </w:rPr>
      <w:t xml:space="preserve">.01.2014 </w:t>
    </w:r>
  </w:p>
  <w:p w:rsidR="00397DF8" w:rsidRPr="00397DF8" w:rsidRDefault="00397DF8" w:rsidP="00397DF8">
    <w:pPr>
      <w:pStyle w:val="Kopfzeile"/>
      <w:pBdr>
        <w:bottom w:val="single" w:sz="4" w:space="1" w:color="auto"/>
      </w:pBdr>
      <w:jc w:val="center"/>
      <w:rPr>
        <w:i/>
        <w:sz w:val="18"/>
      </w:rPr>
    </w:pPr>
    <w:r w:rsidRPr="00397DF8">
      <w:rPr>
        <w:i/>
        <w:sz w:val="18"/>
      </w:rPr>
      <w:t>von Johann Platzer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DF8"/>
    <w:rsid w:val="00011E8F"/>
    <w:rsid w:val="0001238A"/>
    <w:rsid w:val="0002318E"/>
    <w:rsid w:val="000267E1"/>
    <w:rsid w:val="00027519"/>
    <w:rsid w:val="00045C97"/>
    <w:rsid w:val="00053984"/>
    <w:rsid w:val="00053B58"/>
    <w:rsid w:val="00056B7A"/>
    <w:rsid w:val="000617DD"/>
    <w:rsid w:val="000658B0"/>
    <w:rsid w:val="0007347C"/>
    <w:rsid w:val="00073779"/>
    <w:rsid w:val="000741CD"/>
    <w:rsid w:val="00081F4A"/>
    <w:rsid w:val="00083AC4"/>
    <w:rsid w:val="000841A8"/>
    <w:rsid w:val="00087AAB"/>
    <w:rsid w:val="00093AEC"/>
    <w:rsid w:val="000A11B2"/>
    <w:rsid w:val="000A428B"/>
    <w:rsid w:val="000A583A"/>
    <w:rsid w:val="000B5284"/>
    <w:rsid w:val="000B6AA0"/>
    <w:rsid w:val="000B6C1F"/>
    <w:rsid w:val="000B6C3A"/>
    <w:rsid w:val="000C0503"/>
    <w:rsid w:val="000C279D"/>
    <w:rsid w:val="000E5615"/>
    <w:rsid w:val="0010100F"/>
    <w:rsid w:val="001061A1"/>
    <w:rsid w:val="001157C4"/>
    <w:rsid w:val="001179A0"/>
    <w:rsid w:val="00132225"/>
    <w:rsid w:val="00146FDB"/>
    <w:rsid w:val="001636E1"/>
    <w:rsid w:val="001651E8"/>
    <w:rsid w:val="00170B19"/>
    <w:rsid w:val="0017397F"/>
    <w:rsid w:val="00176782"/>
    <w:rsid w:val="001807E1"/>
    <w:rsid w:val="001843D7"/>
    <w:rsid w:val="00184B37"/>
    <w:rsid w:val="00185A56"/>
    <w:rsid w:val="00185A71"/>
    <w:rsid w:val="0019295E"/>
    <w:rsid w:val="001950D4"/>
    <w:rsid w:val="001A3844"/>
    <w:rsid w:val="001B0AC2"/>
    <w:rsid w:val="001B5E81"/>
    <w:rsid w:val="001C031F"/>
    <w:rsid w:val="001C6E79"/>
    <w:rsid w:val="001C72BE"/>
    <w:rsid w:val="001E0DA4"/>
    <w:rsid w:val="001F2597"/>
    <w:rsid w:val="001F5152"/>
    <w:rsid w:val="00200738"/>
    <w:rsid w:val="002053AD"/>
    <w:rsid w:val="002119BF"/>
    <w:rsid w:val="00222926"/>
    <w:rsid w:val="00224461"/>
    <w:rsid w:val="00225F00"/>
    <w:rsid w:val="002276F2"/>
    <w:rsid w:val="00230C52"/>
    <w:rsid w:val="00242E6D"/>
    <w:rsid w:val="002438DA"/>
    <w:rsid w:val="00245ECD"/>
    <w:rsid w:val="00247504"/>
    <w:rsid w:val="00247BB1"/>
    <w:rsid w:val="00253B1A"/>
    <w:rsid w:val="00256ABD"/>
    <w:rsid w:val="00257B1B"/>
    <w:rsid w:val="00261B54"/>
    <w:rsid w:val="00265998"/>
    <w:rsid w:val="00267493"/>
    <w:rsid w:val="00275EFD"/>
    <w:rsid w:val="00276BD3"/>
    <w:rsid w:val="00285CC7"/>
    <w:rsid w:val="00285DCB"/>
    <w:rsid w:val="0029354C"/>
    <w:rsid w:val="00296209"/>
    <w:rsid w:val="002A1244"/>
    <w:rsid w:val="002B1B24"/>
    <w:rsid w:val="002C09BE"/>
    <w:rsid w:val="002E2A67"/>
    <w:rsid w:val="002E6D86"/>
    <w:rsid w:val="002F2DFC"/>
    <w:rsid w:val="002F3299"/>
    <w:rsid w:val="00303D65"/>
    <w:rsid w:val="003108DF"/>
    <w:rsid w:val="00313D00"/>
    <w:rsid w:val="003346EC"/>
    <w:rsid w:val="00345EEC"/>
    <w:rsid w:val="00351020"/>
    <w:rsid w:val="00352E5E"/>
    <w:rsid w:val="00362E72"/>
    <w:rsid w:val="0036556C"/>
    <w:rsid w:val="0036559E"/>
    <w:rsid w:val="003655AB"/>
    <w:rsid w:val="00376751"/>
    <w:rsid w:val="003826B4"/>
    <w:rsid w:val="00387154"/>
    <w:rsid w:val="00396EE1"/>
    <w:rsid w:val="00397DF8"/>
    <w:rsid w:val="003A3A97"/>
    <w:rsid w:val="003A523F"/>
    <w:rsid w:val="003B475D"/>
    <w:rsid w:val="003C19F6"/>
    <w:rsid w:val="003D1754"/>
    <w:rsid w:val="003E4F94"/>
    <w:rsid w:val="003E7E26"/>
    <w:rsid w:val="003F0669"/>
    <w:rsid w:val="003F4DA8"/>
    <w:rsid w:val="003F6836"/>
    <w:rsid w:val="003F77DD"/>
    <w:rsid w:val="00400228"/>
    <w:rsid w:val="0040502F"/>
    <w:rsid w:val="00412CDC"/>
    <w:rsid w:val="00415788"/>
    <w:rsid w:val="00422270"/>
    <w:rsid w:val="0042585C"/>
    <w:rsid w:val="00425B08"/>
    <w:rsid w:val="00431470"/>
    <w:rsid w:val="0043561C"/>
    <w:rsid w:val="004409D3"/>
    <w:rsid w:val="0044242F"/>
    <w:rsid w:val="004534C5"/>
    <w:rsid w:val="00467FA8"/>
    <w:rsid w:val="00475FC3"/>
    <w:rsid w:val="00480095"/>
    <w:rsid w:val="00486967"/>
    <w:rsid w:val="00492217"/>
    <w:rsid w:val="00492B58"/>
    <w:rsid w:val="00492E7A"/>
    <w:rsid w:val="0049570C"/>
    <w:rsid w:val="00496076"/>
    <w:rsid w:val="004978B7"/>
    <w:rsid w:val="004A6586"/>
    <w:rsid w:val="004B5CC3"/>
    <w:rsid w:val="004C252C"/>
    <w:rsid w:val="004C441F"/>
    <w:rsid w:val="004D3310"/>
    <w:rsid w:val="004E2993"/>
    <w:rsid w:val="004F7EFB"/>
    <w:rsid w:val="00503612"/>
    <w:rsid w:val="00503A72"/>
    <w:rsid w:val="0050685A"/>
    <w:rsid w:val="005108E0"/>
    <w:rsid w:val="00513827"/>
    <w:rsid w:val="00517E02"/>
    <w:rsid w:val="00522C34"/>
    <w:rsid w:val="00523704"/>
    <w:rsid w:val="00525A4E"/>
    <w:rsid w:val="00533028"/>
    <w:rsid w:val="00536739"/>
    <w:rsid w:val="005516C1"/>
    <w:rsid w:val="00553636"/>
    <w:rsid w:val="00555927"/>
    <w:rsid w:val="00563368"/>
    <w:rsid w:val="005754AF"/>
    <w:rsid w:val="0059052F"/>
    <w:rsid w:val="00590D92"/>
    <w:rsid w:val="005921C7"/>
    <w:rsid w:val="005A689B"/>
    <w:rsid w:val="005A6944"/>
    <w:rsid w:val="005B6A74"/>
    <w:rsid w:val="005B713E"/>
    <w:rsid w:val="005C2656"/>
    <w:rsid w:val="005C53C6"/>
    <w:rsid w:val="005D3FAE"/>
    <w:rsid w:val="005D5150"/>
    <w:rsid w:val="005E6035"/>
    <w:rsid w:val="005E6D73"/>
    <w:rsid w:val="005F7367"/>
    <w:rsid w:val="00600BEA"/>
    <w:rsid w:val="0060347C"/>
    <w:rsid w:val="00603837"/>
    <w:rsid w:val="00614D9E"/>
    <w:rsid w:val="00632F12"/>
    <w:rsid w:val="0063784E"/>
    <w:rsid w:val="006409CD"/>
    <w:rsid w:val="00645202"/>
    <w:rsid w:val="0064550F"/>
    <w:rsid w:val="00651348"/>
    <w:rsid w:val="006568B7"/>
    <w:rsid w:val="00661FED"/>
    <w:rsid w:val="006624F8"/>
    <w:rsid w:val="0066654A"/>
    <w:rsid w:val="00671B53"/>
    <w:rsid w:val="00672627"/>
    <w:rsid w:val="00672898"/>
    <w:rsid w:val="00672E99"/>
    <w:rsid w:val="00676048"/>
    <w:rsid w:val="00680667"/>
    <w:rsid w:val="00693370"/>
    <w:rsid w:val="00695029"/>
    <w:rsid w:val="00695E70"/>
    <w:rsid w:val="006C3CD5"/>
    <w:rsid w:val="006D7572"/>
    <w:rsid w:val="006E480F"/>
    <w:rsid w:val="006F1131"/>
    <w:rsid w:val="006F4186"/>
    <w:rsid w:val="006F4E74"/>
    <w:rsid w:val="00707403"/>
    <w:rsid w:val="00722AD7"/>
    <w:rsid w:val="00734128"/>
    <w:rsid w:val="007344E4"/>
    <w:rsid w:val="00740137"/>
    <w:rsid w:val="007414E4"/>
    <w:rsid w:val="00745393"/>
    <w:rsid w:val="00750BC2"/>
    <w:rsid w:val="0075560D"/>
    <w:rsid w:val="00763C14"/>
    <w:rsid w:val="00765B5D"/>
    <w:rsid w:val="00765B9A"/>
    <w:rsid w:val="0076637C"/>
    <w:rsid w:val="00772258"/>
    <w:rsid w:val="007850AA"/>
    <w:rsid w:val="00785309"/>
    <w:rsid w:val="0079447B"/>
    <w:rsid w:val="007A47B7"/>
    <w:rsid w:val="007B5B6D"/>
    <w:rsid w:val="007C24B0"/>
    <w:rsid w:val="007C576A"/>
    <w:rsid w:val="007C6F43"/>
    <w:rsid w:val="007D2CEE"/>
    <w:rsid w:val="007D3FA9"/>
    <w:rsid w:val="007D44D3"/>
    <w:rsid w:val="007D6746"/>
    <w:rsid w:val="007E028F"/>
    <w:rsid w:val="007E139A"/>
    <w:rsid w:val="007E6A3C"/>
    <w:rsid w:val="007F3EA2"/>
    <w:rsid w:val="007F6BE3"/>
    <w:rsid w:val="00806BD5"/>
    <w:rsid w:val="00822D05"/>
    <w:rsid w:val="008355C5"/>
    <w:rsid w:val="00843F07"/>
    <w:rsid w:val="0084593F"/>
    <w:rsid w:val="00845DAE"/>
    <w:rsid w:val="0085188F"/>
    <w:rsid w:val="00851D6B"/>
    <w:rsid w:val="0085784E"/>
    <w:rsid w:val="00860E35"/>
    <w:rsid w:val="00875C07"/>
    <w:rsid w:val="00876461"/>
    <w:rsid w:val="0088055E"/>
    <w:rsid w:val="00881A9C"/>
    <w:rsid w:val="0088631B"/>
    <w:rsid w:val="00892B3C"/>
    <w:rsid w:val="008A3801"/>
    <w:rsid w:val="008A3F1C"/>
    <w:rsid w:val="008A4369"/>
    <w:rsid w:val="008A70E3"/>
    <w:rsid w:val="008C0D96"/>
    <w:rsid w:val="008C3EE8"/>
    <w:rsid w:val="008D02A5"/>
    <w:rsid w:val="008D5D7D"/>
    <w:rsid w:val="008D7803"/>
    <w:rsid w:val="008E1209"/>
    <w:rsid w:val="008F0A62"/>
    <w:rsid w:val="008F259D"/>
    <w:rsid w:val="008F42E8"/>
    <w:rsid w:val="009160A2"/>
    <w:rsid w:val="00923684"/>
    <w:rsid w:val="00927B4E"/>
    <w:rsid w:val="00930DB2"/>
    <w:rsid w:val="00931663"/>
    <w:rsid w:val="00932904"/>
    <w:rsid w:val="009413D9"/>
    <w:rsid w:val="00941A85"/>
    <w:rsid w:val="00943BBD"/>
    <w:rsid w:val="0096021E"/>
    <w:rsid w:val="00960DC9"/>
    <w:rsid w:val="00974678"/>
    <w:rsid w:val="00975236"/>
    <w:rsid w:val="00975521"/>
    <w:rsid w:val="00977A10"/>
    <w:rsid w:val="009B46E2"/>
    <w:rsid w:val="009B47D3"/>
    <w:rsid w:val="009B65CF"/>
    <w:rsid w:val="009C53C2"/>
    <w:rsid w:val="009C5A95"/>
    <w:rsid w:val="009D41D1"/>
    <w:rsid w:val="009D4CD1"/>
    <w:rsid w:val="009E34E3"/>
    <w:rsid w:val="009E386B"/>
    <w:rsid w:val="009F3D73"/>
    <w:rsid w:val="009F67D0"/>
    <w:rsid w:val="00A02F24"/>
    <w:rsid w:val="00A055EF"/>
    <w:rsid w:val="00A063A7"/>
    <w:rsid w:val="00A13B36"/>
    <w:rsid w:val="00A2128B"/>
    <w:rsid w:val="00A236C3"/>
    <w:rsid w:val="00A30439"/>
    <w:rsid w:val="00A3089E"/>
    <w:rsid w:val="00A457F1"/>
    <w:rsid w:val="00A54ACC"/>
    <w:rsid w:val="00A569F8"/>
    <w:rsid w:val="00A60320"/>
    <w:rsid w:val="00A671CC"/>
    <w:rsid w:val="00A67907"/>
    <w:rsid w:val="00A703AD"/>
    <w:rsid w:val="00A761A5"/>
    <w:rsid w:val="00A8044A"/>
    <w:rsid w:val="00A816C4"/>
    <w:rsid w:val="00A8587C"/>
    <w:rsid w:val="00A91FAC"/>
    <w:rsid w:val="00AA73E9"/>
    <w:rsid w:val="00AB08D2"/>
    <w:rsid w:val="00AD08D6"/>
    <w:rsid w:val="00AD7A7E"/>
    <w:rsid w:val="00AE04BD"/>
    <w:rsid w:val="00AE1A0C"/>
    <w:rsid w:val="00AE4FDA"/>
    <w:rsid w:val="00AF1224"/>
    <w:rsid w:val="00AF5241"/>
    <w:rsid w:val="00AF535A"/>
    <w:rsid w:val="00AF7EB5"/>
    <w:rsid w:val="00B00A94"/>
    <w:rsid w:val="00B20D99"/>
    <w:rsid w:val="00B22A4A"/>
    <w:rsid w:val="00B2314A"/>
    <w:rsid w:val="00B4164E"/>
    <w:rsid w:val="00B42BB7"/>
    <w:rsid w:val="00B42CAC"/>
    <w:rsid w:val="00B431A5"/>
    <w:rsid w:val="00B47263"/>
    <w:rsid w:val="00B50FDA"/>
    <w:rsid w:val="00B51297"/>
    <w:rsid w:val="00B576E0"/>
    <w:rsid w:val="00B73438"/>
    <w:rsid w:val="00B73A35"/>
    <w:rsid w:val="00B7563D"/>
    <w:rsid w:val="00B779AD"/>
    <w:rsid w:val="00B77D2F"/>
    <w:rsid w:val="00B8014F"/>
    <w:rsid w:val="00B96D96"/>
    <w:rsid w:val="00BA113F"/>
    <w:rsid w:val="00BA42D2"/>
    <w:rsid w:val="00BB170C"/>
    <w:rsid w:val="00BB4E2E"/>
    <w:rsid w:val="00BB5177"/>
    <w:rsid w:val="00BC3135"/>
    <w:rsid w:val="00BD0BFC"/>
    <w:rsid w:val="00BD5D5E"/>
    <w:rsid w:val="00BE71CC"/>
    <w:rsid w:val="00BF0530"/>
    <w:rsid w:val="00BF0791"/>
    <w:rsid w:val="00BF534E"/>
    <w:rsid w:val="00BF7B16"/>
    <w:rsid w:val="00C01542"/>
    <w:rsid w:val="00C06B98"/>
    <w:rsid w:val="00C14BC7"/>
    <w:rsid w:val="00C16410"/>
    <w:rsid w:val="00C25391"/>
    <w:rsid w:val="00C31BB7"/>
    <w:rsid w:val="00C32C50"/>
    <w:rsid w:val="00C36D5D"/>
    <w:rsid w:val="00C36E91"/>
    <w:rsid w:val="00C4008B"/>
    <w:rsid w:val="00C43998"/>
    <w:rsid w:val="00C53960"/>
    <w:rsid w:val="00C56FC8"/>
    <w:rsid w:val="00C60C9C"/>
    <w:rsid w:val="00C732CB"/>
    <w:rsid w:val="00C92CE8"/>
    <w:rsid w:val="00C93CC6"/>
    <w:rsid w:val="00CB24EC"/>
    <w:rsid w:val="00CC1067"/>
    <w:rsid w:val="00CC1078"/>
    <w:rsid w:val="00CC65F7"/>
    <w:rsid w:val="00CF6ADE"/>
    <w:rsid w:val="00D0140B"/>
    <w:rsid w:val="00D01607"/>
    <w:rsid w:val="00D02358"/>
    <w:rsid w:val="00D110D5"/>
    <w:rsid w:val="00D1228B"/>
    <w:rsid w:val="00D15F5C"/>
    <w:rsid w:val="00D16E83"/>
    <w:rsid w:val="00D17900"/>
    <w:rsid w:val="00D25AC7"/>
    <w:rsid w:val="00D27CC4"/>
    <w:rsid w:val="00D31049"/>
    <w:rsid w:val="00D3114E"/>
    <w:rsid w:val="00D32589"/>
    <w:rsid w:val="00D3781C"/>
    <w:rsid w:val="00D427DA"/>
    <w:rsid w:val="00D42C12"/>
    <w:rsid w:val="00D447E3"/>
    <w:rsid w:val="00D4522F"/>
    <w:rsid w:val="00D46442"/>
    <w:rsid w:val="00D4748B"/>
    <w:rsid w:val="00D53A98"/>
    <w:rsid w:val="00D54E62"/>
    <w:rsid w:val="00D56AFA"/>
    <w:rsid w:val="00D60F21"/>
    <w:rsid w:val="00D62318"/>
    <w:rsid w:val="00D85DE1"/>
    <w:rsid w:val="00DA3D59"/>
    <w:rsid w:val="00DC1514"/>
    <w:rsid w:val="00DC3C5F"/>
    <w:rsid w:val="00DD02A0"/>
    <w:rsid w:val="00DD0BD7"/>
    <w:rsid w:val="00DD1127"/>
    <w:rsid w:val="00DD2627"/>
    <w:rsid w:val="00DD73AD"/>
    <w:rsid w:val="00DE002D"/>
    <w:rsid w:val="00DE1BFA"/>
    <w:rsid w:val="00DF08FE"/>
    <w:rsid w:val="00DF3491"/>
    <w:rsid w:val="00E024FB"/>
    <w:rsid w:val="00E14625"/>
    <w:rsid w:val="00E1584E"/>
    <w:rsid w:val="00E30D2D"/>
    <w:rsid w:val="00E35FD2"/>
    <w:rsid w:val="00E37E24"/>
    <w:rsid w:val="00E4411F"/>
    <w:rsid w:val="00E45AE1"/>
    <w:rsid w:val="00E47260"/>
    <w:rsid w:val="00E5404C"/>
    <w:rsid w:val="00E54D03"/>
    <w:rsid w:val="00E56CA8"/>
    <w:rsid w:val="00E6591D"/>
    <w:rsid w:val="00E67186"/>
    <w:rsid w:val="00E71EC7"/>
    <w:rsid w:val="00E72C5E"/>
    <w:rsid w:val="00E83FF8"/>
    <w:rsid w:val="00E85188"/>
    <w:rsid w:val="00E872D7"/>
    <w:rsid w:val="00E92B67"/>
    <w:rsid w:val="00E97499"/>
    <w:rsid w:val="00EA10C4"/>
    <w:rsid w:val="00EA43CF"/>
    <w:rsid w:val="00EB1B3F"/>
    <w:rsid w:val="00EB35E6"/>
    <w:rsid w:val="00EB4D94"/>
    <w:rsid w:val="00EC3EEE"/>
    <w:rsid w:val="00EC5451"/>
    <w:rsid w:val="00ED1FCB"/>
    <w:rsid w:val="00EE4BD8"/>
    <w:rsid w:val="00EF1315"/>
    <w:rsid w:val="00EF6390"/>
    <w:rsid w:val="00EF6665"/>
    <w:rsid w:val="00EF6FEE"/>
    <w:rsid w:val="00F27AA3"/>
    <w:rsid w:val="00F30FEA"/>
    <w:rsid w:val="00F35056"/>
    <w:rsid w:val="00F435B0"/>
    <w:rsid w:val="00F47E00"/>
    <w:rsid w:val="00F60BE6"/>
    <w:rsid w:val="00F60F2E"/>
    <w:rsid w:val="00F80D74"/>
    <w:rsid w:val="00F854D9"/>
    <w:rsid w:val="00F9386B"/>
    <w:rsid w:val="00F944D5"/>
    <w:rsid w:val="00F976E0"/>
    <w:rsid w:val="00FA23A9"/>
    <w:rsid w:val="00FA6326"/>
    <w:rsid w:val="00FC4558"/>
    <w:rsid w:val="00FD3C6A"/>
    <w:rsid w:val="00FD3EBD"/>
    <w:rsid w:val="00FE46B3"/>
    <w:rsid w:val="00FF01DB"/>
    <w:rsid w:val="00FF39AB"/>
    <w:rsid w:val="00FF4E2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HAnsi"/>
        <w:sz w:val="24"/>
        <w:szCs w:val="22"/>
        <w:lang w:val="de-A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C031F"/>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1C031F"/>
  </w:style>
  <w:style w:type="paragraph" w:styleId="Kopfzeile">
    <w:name w:val="header"/>
    <w:basedOn w:val="Standard"/>
    <w:link w:val="KopfzeileZchn"/>
    <w:uiPriority w:val="99"/>
    <w:unhideWhenUsed/>
    <w:rsid w:val="00397DF8"/>
    <w:pPr>
      <w:tabs>
        <w:tab w:val="center" w:pos="4536"/>
        <w:tab w:val="right" w:pos="9072"/>
      </w:tabs>
    </w:pPr>
  </w:style>
  <w:style w:type="character" w:customStyle="1" w:styleId="KopfzeileZchn">
    <w:name w:val="Kopfzeile Zchn"/>
    <w:basedOn w:val="Absatz-Standardschriftart"/>
    <w:link w:val="Kopfzeile"/>
    <w:uiPriority w:val="99"/>
    <w:rsid w:val="00397DF8"/>
  </w:style>
  <w:style w:type="paragraph" w:styleId="Fuzeile">
    <w:name w:val="footer"/>
    <w:basedOn w:val="Standard"/>
    <w:link w:val="FuzeileZchn"/>
    <w:uiPriority w:val="99"/>
    <w:unhideWhenUsed/>
    <w:rsid w:val="00397DF8"/>
    <w:pPr>
      <w:tabs>
        <w:tab w:val="center" w:pos="4536"/>
        <w:tab w:val="right" w:pos="9072"/>
      </w:tabs>
    </w:pPr>
  </w:style>
  <w:style w:type="character" w:customStyle="1" w:styleId="FuzeileZchn">
    <w:name w:val="Fußzeile Zchn"/>
    <w:basedOn w:val="Absatz-Standardschriftart"/>
    <w:link w:val="Fuzeile"/>
    <w:uiPriority w:val="99"/>
    <w:rsid w:val="00397D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HAnsi"/>
        <w:sz w:val="24"/>
        <w:szCs w:val="22"/>
        <w:lang w:val="de-A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C031F"/>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1C031F"/>
  </w:style>
  <w:style w:type="paragraph" w:styleId="Kopfzeile">
    <w:name w:val="header"/>
    <w:basedOn w:val="Standard"/>
    <w:link w:val="KopfzeileZchn"/>
    <w:uiPriority w:val="99"/>
    <w:unhideWhenUsed/>
    <w:rsid w:val="00397DF8"/>
    <w:pPr>
      <w:tabs>
        <w:tab w:val="center" w:pos="4536"/>
        <w:tab w:val="right" w:pos="9072"/>
      </w:tabs>
    </w:pPr>
  </w:style>
  <w:style w:type="character" w:customStyle="1" w:styleId="KopfzeileZchn">
    <w:name w:val="Kopfzeile Zchn"/>
    <w:basedOn w:val="Absatz-Standardschriftart"/>
    <w:link w:val="Kopfzeile"/>
    <w:uiPriority w:val="99"/>
    <w:rsid w:val="00397DF8"/>
  </w:style>
  <w:style w:type="paragraph" w:styleId="Fuzeile">
    <w:name w:val="footer"/>
    <w:basedOn w:val="Standard"/>
    <w:link w:val="FuzeileZchn"/>
    <w:uiPriority w:val="99"/>
    <w:unhideWhenUsed/>
    <w:rsid w:val="00397DF8"/>
    <w:pPr>
      <w:tabs>
        <w:tab w:val="center" w:pos="4536"/>
        <w:tab w:val="right" w:pos="9072"/>
      </w:tabs>
    </w:pPr>
  </w:style>
  <w:style w:type="character" w:customStyle="1" w:styleId="FuzeileZchn">
    <w:name w:val="Fußzeile Zchn"/>
    <w:basedOn w:val="Absatz-Standardschriftart"/>
    <w:link w:val="Fuzeile"/>
    <w:uiPriority w:val="99"/>
    <w:rsid w:val="00397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650</Words>
  <Characters>4102</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Firmenname</Company>
  <LinksUpToDate>false</LinksUpToDate>
  <CharactersWithSpaces>4743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Platzer</dc:creator>
  <cp:lastModifiedBy>Helga Huss</cp:lastModifiedBy>
  <cp:revision>2</cp:revision>
  <cp:lastPrinted>2014-01-28T09:50:00Z</cp:lastPrinted>
  <dcterms:created xsi:type="dcterms:W3CDTF">2014-01-28T14:41:00Z</dcterms:created>
  <dcterms:modified xsi:type="dcterms:W3CDTF">2014-01-28T14:41:00Z</dcterms:modified>
</cp:coreProperties>
</file>