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596" w:rsidRDefault="00477596" w:rsidP="00A63894">
      <w:pPr>
        <w:jc w:val="both"/>
        <w:rPr>
          <w:b/>
          <w:sz w:val="28"/>
          <w:lang w:val="de-AT"/>
        </w:rPr>
      </w:pPr>
      <w:bookmarkStart w:id="0" w:name="_GoBack"/>
      <w:bookmarkEnd w:id="0"/>
      <w:r w:rsidRPr="00477596">
        <w:rPr>
          <w:b/>
          <w:sz w:val="28"/>
          <w:lang w:val="de-AT"/>
        </w:rPr>
        <w:t xml:space="preserve">Johann Hirnsperger, Christian Wessely (Hrsg.): Wege zum Heil? </w:t>
      </w:r>
      <w:r>
        <w:rPr>
          <w:b/>
          <w:sz w:val="28"/>
          <w:lang w:val="de-AT"/>
        </w:rPr>
        <w:t xml:space="preserve">Religiöse Bekenntnisgemeinschaften in Österreich: Elaia Christengemeinden (ECG) und Islamische Alevitische Glaubensgemeinschaft in Österreich (IAGÖ). Mit Beiträgen aus anderen Religionsgemeinschaften (= Theologie im kulturellen Dialog Bd. 7c). </w:t>
      </w:r>
      <w:r w:rsidRPr="00477596">
        <w:rPr>
          <w:sz w:val="28"/>
          <w:lang w:val="de-AT"/>
        </w:rPr>
        <w:t xml:space="preserve">Verlag </w:t>
      </w:r>
      <w:proofErr w:type="spellStart"/>
      <w:r w:rsidRPr="00477596">
        <w:rPr>
          <w:sz w:val="28"/>
          <w:lang w:val="de-AT"/>
        </w:rPr>
        <w:t>Tyrolia</w:t>
      </w:r>
      <w:proofErr w:type="spellEnd"/>
      <w:r w:rsidRPr="00477596">
        <w:rPr>
          <w:sz w:val="28"/>
          <w:lang w:val="de-AT"/>
        </w:rPr>
        <w:t xml:space="preserve">, Innsbruck, Wien 2014, 236 </w:t>
      </w:r>
      <w:r w:rsidR="006B0C15">
        <w:rPr>
          <w:sz w:val="28"/>
          <w:lang w:val="de-AT"/>
        </w:rPr>
        <w:t>S.</w:t>
      </w:r>
      <w:r w:rsidRPr="00477596">
        <w:rPr>
          <w:sz w:val="28"/>
          <w:lang w:val="de-AT"/>
        </w:rPr>
        <w:t>, €</w:t>
      </w:r>
      <w:r w:rsidR="00254769">
        <w:rPr>
          <w:sz w:val="28"/>
          <w:lang w:val="de-AT"/>
        </w:rPr>
        <w:t> </w:t>
      </w:r>
      <w:r>
        <w:rPr>
          <w:sz w:val="28"/>
          <w:lang w:val="de-AT"/>
        </w:rPr>
        <w:t>21</w:t>
      </w:r>
      <w:r w:rsidR="00254769">
        <w:rPr>
          <w:sz w:val="28"/>
          <w:lang w:val="de-AT"/>
        </w:rPr>
        <w:t>.-</w:t>
      </w:r>
      <w:r w:rsidRPr="00477596">
        <w:rPr>
          <w:sz w:val="28"/>
          <w:lang w:val="de-AT"/>
        </w:rPr>
        <w:t>, ISBN 978-3-7022-3362-4.</w:t>
      </w:r>
    </w:p>
    <w:p w:rsidR="00477596" w:rsidRPr="00477596" w:rsidRDefault="00477596" w:rsidP="00A63894">
      <w:pPr>
        <w:jc w:val="both"/>
        <w:rPr>
          <w:b/>
          <w:sz w:val="28"/>
          <w:lang w:val="de-AT"/>
        </w:rPr>
      </w:pPr>
    </w:p>
    <w:p w:rsidR="00477596" w:rsidRDefault="003E2A89" w:rsidP="00A63894">
      <w:pPr>
        <w:jc w:val="both"/>
        <w:rPr>
          <w:sz w:val="28"/>
          <w:lang w:val="de-AT"/>
        </w:rPr>
      </w:pPr>
      <w:r>
        <w:rPr>
          <w:sz w:val="28"/>
          <w:lang w:val="de-AT"/>
        </w:rPr>
        <w:t>Im vorliegenden Buch stell</w:t>
      </w:r>
      <w:r w:rsidR="009C4FF6">
        <w:rPr>
          <w:sz w:val="28"/>
          <w:lang w:val="de-AT"/>
        </w:rPr>
        <w:t xml:space="preserve">en sich die beiden Glaubensgemeinschaften vor, die </w:t>
      </w:r>
      <w:r w:rsidR="006B0C15">
        <w:rPr>
          <w:sz w:val="28"/>
          <w:lang w:val="de-AT"/>
        </w:rPr>
        <w:t>in der Zeit von</w:t>
      </w:r>
      <w:r w:rsidR="009C4FF6">
        <w:rPr>
          <w:sz w:val="28"/>
          <w:lang w:val="de-AT"/>
        </w:rPr>
        <w:t xml:space="preserve"> 2006 </w:t>
      </w:r>
      <w:r w:rsidR="006B0C15">
        <w:rPr>
          <w:sz w:val="28"/>
          <w:lang w:val="de-AT"/>
        </w:rPr>
        <w:t xml:space="preserve">bis 2012 </w:t>
      </w:r>
      <w:r w:rsidR="009C4FF6">
        <w:rPr>
          <w:sz w:val="28"/>
          <w:lang w:val="de-AT"/>
        </w:rPr>
        <w:t>als religiöse Bekenntnisgemeinschaft</w:t>
      </w:r>
      <w:r w:rsidR="006B0C15">
        <w:rPr>
          <w:sz w:val="28"/>
          <w:lang w:val="de-AT"/>
        </w:rPr>
        <w:t>en</w:t>
      </w:r>
      <w:r w:rsidR="009C4FF6">
        <w:rPr>
          <w:sz w:val="28"/>
          <w:lang w:val="de-AT"/>
        </w:rPr>
        <w:t xml:space="preserve"> in Österreich staatlich eingetragen worden sind: Die </w:t>
      </w:r>
      <w:r w:rsidR="00D31588">
        <w:rPr>
          <w:sz w:val="28"/>
          <w:lang w:val="de-AT"/>
        </w:rPr>
        <w:t xml:space="preserve">„Elaia Christengemeinden (ECG)“, </w:t>
      </w:r>
      <w:r w:rsidR="006B0C15">
        <w:rPr>
          <w:sz w:val="28"/>
          <w:lang w:val="de-AT"/>
        </w:rPr>
        <w:t xml:space="preserve">die </w:t>
      </w:r>
      <w:r w:rsidR="00D31588">
        <w:rPr>
          <w:sz w:val="28"/>
          <w:lang w:val="de-AT"/>
        </w:rPr>
        <w:t>2006 eingetragen</w:t>
      </w:r>
      <w:r w:rsidR="006B0C15">
        <w:rPr>
          <w:sz w:val="28"/>
          <w:lang w:val="de-AT"/>
        </w:rPr>
        <w:t xml:space="preserve"> wurden</w:t>
      </w:r>
      <w:r w:rsidR="00D31588">
        <w:rPr>
          <w:sz w:val="28"/>
          <w:lang w:val="de-AT"/>
        </w:rPr>
        <w:t>, veröffentlich</w:t>
      </w:r>
      <w:r w:rsidR="009C4FF6">
        <w:rPr>
          <w:sz w:val="28"/>
          <w:lang w:val="de-AT"/>
        </w:rPr>
        <w:t>en</w:t>
      </w:r>
      <w:r w:rsidR="00D31588">
        <w:rPr>
          <w:sz w:val="28"/>
          <w:lang w:val="de-AT"/>
        </w:rPr>
        <w:t xml:space="preserve"> ihre Statuten und Glaubensgrundlagen. Die „Islamische Alevitische Glaubensgemeinschaft in Österreich (IAGÖ)“, die 2010 die staatliche Rechtspersönlichkeit erwarb, publiziert </w:t>
      </w:r>
      <w:r w:rsidR="006B0C15">
        <w:rPr>
          <w:sz w:val="28"/>
          <w:lang w:val="de-AT"/>
        </w:rPr>
        <w:t>die</w:t>
      </w:r>
      <w:r w:rsidR="00D31588">
        <w:rPr>
          <w:sz w:val="28"/>
          <w:lang w:val="de-AT"/>
        </w:rPr>
        <w:t xml:space="preserve"> Verfassung</w:t>
      </w:r>
      <w:r w:rsidR="00606C74">
        <w:rPr>
          <w:sz w:val="28"/>
          <w:lang w:val="de-AT"/>
        </w:rPr>
        <w:t>.</w:t>
      </w:r>
    </w:p>
    <w:p w:rsidR="00D31588" w:rsidRDefault="00490121" w:rsidP="00A63894">
      <w:pPr>
        <w:jc w:val="both"/>
        <w:rPr>
          <w:sz w:val="28"/>
          <w:lang w:val="de-AT"/>
        </w:rPr>
      </w:pPr>
      <w:r>
        <w:rPr>
          <w:sz w:val="28"/>
          <w:lang w:val="de-AT"/>
        </w:rPr>
        <w:t>D</w:t>
      </w:r>
      <w:r w:rsidR="006B0C15">
        <w:rPr>
          <w:sz w:val="28"/>
          <w:lang w:val="de-AT"/>
        </w:rPr>
        <w:t>as</w:t>
      </w:r>
      <w:r w:rsidR="00D31588">
        <w:rPr>
          <w:sz w:val="28"/>
          <w:lang w:val="de-AT"/>
        </w:rPr>
        <w:t xml:space="preserve"> Buch versteht </w:t>
      </w:r>
      <w:r w:rsidR="009C4FF6">
        <w:rPr>
          <w:sz w:val="28"/>
          <w:lang w:val="de-AT"/>
        </w:rPr>
        <w:t>sich</w:t>
      </w:r>
      <w:r w:rsidR="00767463">
        <w:rPr>
          <w:sz w:val="28"/>
          <w:lang w:val="de-AT"/>
        </w:rPr>
        <w:t xml:space="preserve"> so wie die vorausgehenden Bände</w:t>
      </w:r>
      <w:r w:rsidR="00D31588">
        <w:rPr>
          <w:sz w:val="28"/>
          <w:lang w:val="de-AT"/>
        </w:rPr>
        <w:t xml:space="preserve"> </w:t>
      </w:r>
      <w:r>
        <w:rPr>
          <w:sz w:val="28"/>
          <w:lang w:val="de-AT"/>
        </w:rPr>
        <w:t xml:space="preserve">auch </w:t>
      </w:r>
      <w:r w:rsidR="00D31588">
        <w:rPr>
          <w:sz w:val="28"/>
          <w:lang w:val="de-AT"/>
        </w:rPr>
        <w:t xml:space="preserve">als Forum der Begegnung und des Austausches zwischen den Religionsgemeinschaften in Österreich. Mit Beiträgen zu von ihnen gewählten Themen beteiligen sich </w:t>
      </w:r>
      <w:r w:rsidR="009C4FF6">
        <w:rPr>
          <w:sz w:val="28"/>
          <w:lang w:val="de-AT"/>
        </w:rPr>
        <w:t xml:space="preserve">die </w:t>
      </w:r>
      <w:r w:rsidR="00D31588">
        <w:rPr>
          <w:sz w:val="28"/>
          <w:lang w:val="de-AT"/>
        </w:rPr>
        <w:t>Bahá’</w:t>
      </w:r>
      <w:r w:rsidR="00606C74">
        <w:rPr>
          <w:sz w:val="28"/>
          <w:lang w:val="de-AT"/>
        </w:rPr>
        <w:t>í</w:t>
      </w:r>
      <w:r w:rsidR="00D31588">
        <w:rPr>
          <w:sz w:val="28"/>
          <w:lang w:val="de-AT"/>
        </w:rPr>
        <w:t xml:space="preserve">-Religion, der Bund der Baptisten-Gemeinden, der Bund Evangelikaler Gemeinden, die Christengemeinschaft – Bewegung für religiöse Erneuerung, die Freie Christengemeinde-Pfingstgemeinde und die Mennonitische Freikirche. </w:t>
      </w:r>
      <w:r w:rsidR="006B0C15">
        <w:rPr>
          <w:sz w:val="28"/>
          <w:lang w:val="de-AT"/>
        </w:rPr>
        <w:t>Weitere</w:t>
      </w:r>
      <w:r w:rsidR="009C4FF6">
        <w:rPr>
          <w:sz w:val="28"/>
          <w:lang w:val="de-AT"/>
        </w:rPr>
        <w:t xml:space="preserve"> Beiträge </w:t>
      </w:r>
      <w:r w:rsidR="006B0C15">
        <w:rPr>
          <w:sz w:val="28"/>
          <w:lang w:val="de-AT"/>
        </w:rPr>
        <w:t>stammen</w:t>
      </w:r>
      <w:r w:rsidR="009C4FF6">
        <w:rPr>
          <w:sz w:val="28"/>
          <w:lang w:val="de-AT"/>
        </w:rPr>
        <w:t xml:space="preserve"> von Angehörigen der Kath.-Theol. Fakultät der Universität Graz.</w:t>
      </w:r>
    </w:p>
    <w:p w:rsidR="00490121" w:rsidRDefault="00D31588" w:rsidP="00A63894">
      <w:pPr>
        <w:jc w:val="both"/>
        <w:rPr>
          <w:sz w:val="28"/>
          <w:lang w:val="de-AT"/>
        </w:rPr>
      </w:pPr>
      <w:r>
        <w:rPr>
          <w:sz w:val="28"/>
          <w:lang w:val="de-AT"/>
        </w:rPr>
        <w:t xml:space="preserve">Der vorliegende Band bildet die Fortsetzung der in den Bänden 7, 7a und 7b der </w:t>
      </w:r>
      <w:r w:rsidR="00490121">
        <w:rPr>
          <w:sz w:val="28"/>
          <w:lang w:val="de-AT"/>
        </w:rPr>
        <w:t xml:space="preserve">Reihe </w:t>
      </w:r>
      <w:r>
        <w:rPr>
          <w:sz w:val="28"/>
          <w:lang w:val="de-AT"/>
        </w:rPr>
        <w:t>„Theologie im kulturellen Dialog“ begonnen Darstellung der in Österreich staatlich eingetragenen religiösen Bekenntnisgemeinschaften.</w:t>
      </w:r>
      <w:r w:rsidR="00606C74">
        <w:rPr>
          <w:sz w:val="28"/>
          <w:lang w:val="de-AT"/>
        </w:rPr>
        <w:t xml:space="preserve"> </w:t>
      </w:r>
    </w:p>
    <w:p w:rsidR="00A63894" w:rsidRDefault="00A63894" w:rsidP="00A63894">
      <w:pPr>
        <w:jc w:val="both"/>
        <w:rPr>
          <w:sz w:val="28"/>
          <w:lang w:val="de-AT"/>
        </w:rPr>
      </w:pPr>
    </w:p>
    <w:p w:rsidR="00A63894" w:rsidRDefault="00A63894" w:rsidP="00A63894">
      <w:pPr>
        <w:jc w:val="both"/>
        <w:rPr>
          <w:sz w:val="28"/>
          <w:lang w:val="de-AT"/>
        </w:rPr>
      </w:pPr>
      <w:r>
        <w:rPr>
          <w:sz w:val="28"/>
          <w:lang w:val="de-AT"/>
        </w:rPr>
        <w:t xml:space="preserve">Zielgruppe: alle, die sich über </w:t>
      </w:r>
      <w:r w:rsidR="009C4FF6">
        <w:rPr>
          <w:sz w:val="28"/>
          <w:lang w:val="de-AT"/>
        </w:rPr>
        <w:t xml:space="preserve">die Glaubensgemeinschaften informieren </w:t>
      </w:r>
      <w:r w:rsidR="006B0C15">
        <w:rPr>
          <w:sz w:val="28"/>
          <w:lang w:val="de-AT"/>
        </w:rPr>
        <w:t>wollen</w:t>
      </w:r>
      <w:r w:rsidR="009C4FF6">
        <w:rPr>
          <w:sz w:val="28"/>
          <w:lang w:val="de-AT"/>
        </w:rPr>
        <w:t>, die in Österreich staatlich eingetragen worden sind.</w:t>
      </w:r>
    </w:p>
    <w:p w:rsidR="009C4FF6" w:rsidRDefault="009C4FF6" w:rsidP="00A63894">
      <w:pPr>
        <w:jc w:val="both"/>
        <w:rPr>
          <w:sz w:val="28"/>
          <w:lang w:val="de-AT"/>
        </w:rPr>
      </w:pPr>
    </w:p>
    <w:p w:rsidR="009C4FF6" w:rsidRPr="00DE790B" w:rsidRDefault="009C4FF6" w:rsidP="00A63894">
      <w:pPr>
        <w:jc w:val="both"/>
        <w:rPr>
          <w:sz w:val="28"/>
          <w:lang w:val="de-AT"/>
        </w:rPr>
      </w:pPr>
      <w:r>
        <w:rPr>
          <w:sz w:val="28"/>
          <w:lang w:val="de-AT"/>
        </w:rPr>
        <w:t>Johann Hirnsperger</w:t>
      </w:r>
    </w:p>
    <w:p w:rsidR="005C09F1" w:rsidRPr="00A63894" w:rsidRDefault="005C09F1">
      <w:pPr>
        <w:rPr>
          <w:lang w:val="de-AT"/>
        </w:rPr>
      </w:pPr>
    </w:p>
    <w:sectPr w:rsidR="005C09F1" w:rsidRPr="00A63894" w:rsidSect="008957A6">
      <w:pgSz w:w="11906" w:h="16838"/>
      <w:pgMar w:top="1417" w:right="1417" w:bottom="113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3550" w:rsidRDefault="00FA3550" w:rsidP="00606C74">
      <w:r>
        <w:separator/>
      </w:r>
    </w:p>
  </w:endnote>
  <w:endnote w:type="continuationSeparator" w:id="0">
    <w:p w:rsidR="00FA3550" w:rsidRDefault="00FA3550" w:rsidP="00606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3550" w:rsidRDefault="00FA3550" w:rsidP="00606C74">
      <w:r>
        <w:separator/>
      </w:r>
    </w:p>
  </w:footnote>
  <w:footnote w:type="continuationSeparator" w:id="0">
    <w:p w:rsidR="00FA3550" w:rsidRDefault="00FA3550" w:rsidP="00606C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894"/>
    <w:rsid w:val="00060156"/>
    <w:rsid w:val="00254769"/>
    <w:rsid w:val="003C529C"/>
    <w:rsid w:val="003E2A89"/>
    <w:rsid w:val="00477596"/>
    <w:rsid w:val="00490121"/>
    <w:rsid w:val="005C09F1"/>
    <w:rsid w:val="005C4AA5"/>
    <w:rsid w:val="00606C74"/>
    <w:rsid w:val="006B0C15"/>
    <w:rsid w:val="00767463"/>
    <w:rsid w:val="009C4FF6"/>
    <w:rsid w:val="00A63894"/>
    <w:rsid w:val="00D31588"/>
    <w:rsid w:val="00FA3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638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DE"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notentext">
    <w:name w:val="footnote text"/>
    <w:basedOn w:val="Standard"/>
    <w:link w:val="FunotentextZchn"/>
    <w:uiPriority w:val="99"/>
    <w:semiHidden/>
    <w:unhideWhenUsed/>
    <w:rsid w:val="00606C74"/>
    <w:rPr>
      <w:lang w:val="de-AT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606C74"/>
    <w:rPr>
      <w:rFonts w:ascii="Times New Roman" w:eastAsia="Times New Roman" w:hAnsi="Times New Roman" w:cs="Times New Roman"/>
      <w:sz w:val="20"/>
      <w:szCs w:val="20"/>
      <w:lang w:eastAsia="de-AT"/>
    </w:rPr>
  </w:style>
  <w:style w:type="character" w:styleId="Funotenzeichen">
    <w:name w:val="footnote reference"/>
    <w:basedOn w:val="Absatz-Standardschriftart"/>
    <w:uiPriority w:val="99"/>
    <w:semiHidden/>
    <w:unhideWhenUsed/>
    <w:rsid w:val="00606C7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638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DE"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notentext">
    <w:name w:val="footnote text"/>
    <w:basedOn w:val="Standard"/>
    <w:link w:val="FunotentextZchn"/>
    <w:uiPriority w:val="99"/>
    <w:semiHidden/>
    <w:unhideWhenUsed/>
    <w:rsid w:val="00606C74"/>
    <w:rPr>
      <w:lang w:val="de-AT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606C74"/>
    <w:rPr>
      <w:rFonts w:ascii="Times New Roman" w:eastAsia="Times New Roman" w:hAnsi="Times New Roman" w:cs="Times New Roman"/>
      <w:sz w:val="20"/>
      <w:szCs w:val="20"/>
      <w:lang w:eastAsia="de-AT"/>
    </w:rPr>
  </w:style>
  <w:style w:type="character" w:styleId="Funotenzeichen">
    <w:name w:val="footnote reference"/>
    <w:basedOn w:val="Absatz-Standardschriftart"/>
    <w:uiPriority w:val="99"/>
    <w:semiHidden/>
    <w:unhideWhenUsed/>
    <w:rsid w:val="00606C7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Karl-Franzens-Universität Graz</Company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Helga Huss</cp:lastModifiedBy>
  <cp:revision>2</cp:revision>
  <cp:lastPrinted>2014-04-15T07:56:00Z</cp:lastPrinted>
  <dcterms:created xsi:type="dcterms:W3CDTF">2014-04-16T05:34:00Z</dcterms:created>
  <dcterms:modified xsi:type="dcterms:W3CDTF">2014-04-16T05:34:00Z</dcterms:modified>
</cp:coreProperties>
</file>