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Otto WEISS: KULTURKATHOLIZISMUS. Katholiken auf dem Weg in die deutsche Kultur.</w:t>
      </w:r>
      <w:r>
        <w:rPr>
          <w:rFonts w:ascii="Calibri" w:eastAsia="Times New Roman" w:hAnsi="Calibri" w:cs="Times New Roman"/>
          <w:color w:val="000000"/>
          <w:sz w:val="24"/>
          <w:szCs w:val="24"/>
          <w:lang w:eastAsia="de-AT"/>
        </w:rPr>
        <w:br/>
      </w:r>
      <w:r w:rsidRPr="008775D3">
        <w:rPr>
          <w:rFonts w:ascii="Calibri" w:eastAsia="Times New Roman" w:hAnsi="Calibri" w:cs="Times New Roman"/>
          <w:color w:val="000000"/>
          <w:sz w:val="24"/>
          <w:szCs w:val="24"/>
          <w:lang w:eastAsia="de-AT"/>
        </w:rPr>
        <w:t>1900 bis 1933.</w:t>
      </w:r>
    </w:p>
    <w:p w:rsid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Verlag Friedrich Pustet, Regensburg 2014, 310 Seiten. ISBN 978 3791726151.</w:t>
      </w:r>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bookmarkStart w:id="0" w:name="_GoBack"/>
      <w:bookmarkEnd w:id="0"/>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xml:space="preserve">Der Philologe und Historiker Otto </w:t>
      </w:r>
      <w:proofErr w:type="spellStart"/>
      <w:r w:rsidRPr="008775D3">
        <w:rPr>
          <w:rFonts w:ascii="Calibri" w:eastAsia="Times New Roman" w:hAnsi="Calibri" w:cs="Times New Roman"/>
          <w:color w:val="000000"/>
          <w:sz w:val="24"/>
          <w:szCs w:val="24"/>
          <w:lang w:eastAsia="de-AT"/>
        </w:rPr>
        <w:t>Weiss</w:t>
      </w:r>
      <w:proofErr w:type="spellEnd"/>
      <w:r w:rsidRPr="008775D3">
        <w:rPr>
          <w:rFonts w:ascii="Calibri" w:eastAsia="Times New Roman" w:hAnsi="Calibri" w:cs="Times New Roman"/>
          <w:color w:val="000000"/>
          <w:sz w:val="24"/>
          <w:szCs w:val="24"/>
          <w:lang w:eastAsia="de-AT"/>
        </w:rPr>
        <w:t xml:space="preserve"> legt hier ein großes Werk über die geistige Entwicklung der Katholiken in Deutschland und in Österreich im ersten Drittel des 20. Jh. vor. Er geht von der Überzeugung aus, dass die meisten Katholiken nach dem Kulturkampf im späten 19. Jh. längere Zeit brauchten, um voll in der deutschen Kultur anzukommen. Doch anderseits haben sie ja die deutsche Kultur auf ihre Weise seit langem mitgeprägt. Nun wurden freilich die kulturellen Lernprozesse der Katholiken deutlich behindert durch die traditionalistischen und repressiven Lehren der Kleriker und Theologen, der Bischöfe und Päpste.  </w:t>
      </w:r>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xml:space="preserve">Nun zeigt das Buch in umfassender Weise, wie sich autonome Laienchristen und einige Kleriker den kulturellen Lernprozessen der rationalen Aufklärung gestellt haben, wie die alten ideologischen und konfessionellen Feindbilder langsam verabschiedet wurden. Kritische Denker taten dies vor allem in literarischen und spirituellen Zeitschriften und Büchern (Hochland, Neuland, Schönere Zukunft, Die Fackel u.a.). Dort wurde um mehr Freiheit im Denken und um autonome Lebensgestaltung </w:t>
      </w:r>
      <w:proofErr w:type="spellStart"/>
      <w:r w:rsidRPr="008775D3">
        <w:rPr>
          <w:rFonts w:ascii="Calibri" w:eastAsia="Times New Roman" w:hAnsi="Calibri" w:cs="Times New Roman"/>
          <w:color w:val="000000"/>
          <w:sz w:val="24"/>
          <w:szCs w:val="24"/>
          <w:lang w:eastAsia="de-AT"/>
        </w:rPr>
        <w:t>gerungen.Genau</w:t>
      </w:r>
      <w:proofErr w:type="spellEnd"/>
      <w:r w:rsidRPr="008775D3">
        <w:rPr>
          <w:rFonts w:ascii="Calibri" w:eastAsia="Times New Roman" w:hAnsi="Calibri" w:cs="Times New Roman"/>
          <w:color w:val="000000"/>
          <w:sz w:val="24"/>
          <w:szCs w:val="24"/>
          <w:lang w:eastAsia="de-AT"/>
        </w:rPr>
        <w:t xml:space="preserve"> gesehen ging es dabei um Lernprozesse hin zur westlichen Kultur der europäischen Aufklärung, zu Demokratie und Menschenrechten, zu Liberalismus und Individualismus und zu sozialen Lebensformen.</w:t>
      </w:r>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xml:space="preserve">Doch diese zaghaften Lernprozesse wurden massiv behindert, zum einen durch höhere Kleriker und Theologen, zum anderen durch konservative und traditionalistische Laienchristen. Denn sie wollten weiterhin die Lehren und Lebensformen der alten Reichskirche retten, sie strebten nach einer hierarchischen Gesellschaft, nach striktem Gehorsam und Pflichterfüllung, nach Unterordnung unter die kirchlichen Dogmen. Sie kämpften vehement gegen autonome Lebensgestaltung, gegen das freie Denken gegen die kritische und aufgeklärte Vernunft. Doch damit arbeiteten sie direkt den autoritären und repressiven Herrschaftsformen (Faschismus, NS-Ideologie) in die Hände.  </w:t>
      </w:r>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xml:space="preserve">Dieses Ringen zwischen zwei konträren Geistesrichtungen wird in diesem Buch eindrucksvoll dokumentiert. Damit leistet es einen gewichtigen Beitrag zur Kulturgeschichte der deutschsprachigen Länder. Genau besehen geht es um die Lernschritte der deutschen Katholiken in eine europäische Kultur der rationalen Aufklärung, die aber durch die großen Kriege und die NS-Diktatur gewaltsam unterbrochen </w:t>
      </w:r>
      <w:proofErr w:type="spellStart"/>
      <w:r w:rsidRPr="008775D3">
        <w:rPr>
          <w:rFonts w:ascii="Calibri" w:eastAsia="Times New Roman" w:hAnsi="Calibri" w:cs="Times New Roman"/>
          <w:color w:val="000000"/>
          <w:sz w:val="24"/>
          <w:szCs w:val="24"/>
          <w:lang w:eastAsia="de-AT"/>
        </w:rPr>
        <w:t>wurden.Das</w:t>
      </w:r>
      <w:proofErr w:type="spellEnd"/>
      <w:r w:rsidRPr="008775D3">
        <w:rPr>
          <w:rFonts w:ascii="Calibri" w:eastAsia="Times New Roman" w:hAnsi="Calibri" w:cs="Times New Roman"/>
          <w:color w:val="000000"/>
          <w:sz w:val="24"/>
          <w:szCs w:val="24"/>
          <w:lang w:eastAsia="de-AT"/>
        </w:rPr>
        <w:t xml:space="preserve"> Buch zeigt auch die engen Verflechtungen von Religion und Politik, vor allem aber die geistigen Hintergründe des autoritären und totalitären Denkens im frühen 20. Jh.</w:t>
      </w:r>
    </w:p>
    <w:p w:rsid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xml:space="preserve">Zielgruppen: Seelsorger, Religionslehrer, Lehrer, Erzieher, Historiker, Theologen, Philosophen, Journalisten, Politiker, interessierte Laienchristen. </w:t>
      </w:r>
    </w:p>
    <w:p w:rsidR="008775D3" w:rsidRDefault="008775D3" w:rsidP="008775D3">
      <w:pPr>
        <w:spacing w:after="0" w:line="240" w:lineRule="auto"/>
        <w:jc w:val="both"/>
        <w:rPr>
          <w:rFonts w:ascii="Calibri" w:eastAsia="Times New Roman" w:hAnsi="Calibri" w:cs="Times New Roman"/>
          <w:color w:val="000000"/>
          <w:sz w:val="24"/>
          <w:szCs w:val="24"/>
          <w:lang w:eastAsia="de-AT"/>
        </w:rPr>
      </w:pPr>
    </w:p>
    <w:p w:rsidR="008775D3" w:rsidRPr="008775D3" w:rsidRDefault="008775D3" w:rsidP="008775D3">
      <w:pPr>
        <w:spacing w:after="0" w:line="240" w:lineRule="auto"/>
        <w:jc w:val="both"/>
        <w:rPr>
          <w:rFonts w:ascii="Calibri" w:eastAsia="Times New Roman" w:hAnsi="Calibri" w:cs="Times New Roman"/>
          <w:i/>
          <w:color w:val="000000"/>
          <w:sz w:val="24"/>
          <w:szCs w:val="24"/>
          <w:lang w:eastAsia="de-AT"/>
        </w:rPr>
      </w:pPr>
      <w:r w:rsidRPr="008775D3">
        <w:rPr>
          <w:rFonts w:ascii="Calibri" w:eastAsia="Times New Roman" w:hAnsi="Calibri" w:cs="Times New Roman"/>
          <w:i/>
          <w:color w:val="000000"/>
          <w:sz w:val="24"/>
          <w:szCs w:val="24"/>
          <w:lang w:eastAsia="de-AT"/>
        </w:rPr>
        <w:t>Dr. Anton Grabner-Haider</w:t>
      </w:r>
    </w:p>
    <w:p w:rsidR="008775D3" w:rsidRPr="008775D3" w:rsidRDefault="008775D3" w:rsidP="008775D3">
      <w:pPr>
        <w:spacing w:after="0" w:line="240" w:lineRule="auto"/>
        <w:jc w:val="both"/>
        <w:rPr>
          <w:rFonts w:ascii="Calibri" w:eastAsia="Times New Roman" w:hAnsi="Calibri" w:cs="Times New Roman"/>
          <w:color w:val="000000"/>
          <w:sz w:val="24"/>
          <w:szCs w:val="24"/>
          <w:lang w:eastAsia="de-AT"/>
        </w:rPr>
      </w:pPr>
      <w:r w:rsidRPr="008775D3">
        <w:rPr>
          <w:rFonts w:ascii="Calibri" w:eastAsia="Times New Roman" w:hAnsi="Calibri" w:cs="Times New Roman"/>
          <w:color w:val="000000"/>
          <w:sz w:val="24"/>
          <w:szCs w:val="24"/>
          <w:lang w:eastAsia="de-AT"/>
        </w:rPr>
        <w:t> </w:t>
      </w:r>
    </w:p>
    <w:p w:rsidR="00C03515" w:rsidRDefault="00C03515" w:rsidP="008775D3">
      <w:pPr>
        <w:jc w:val="both"/>
      </w:pPr>
    </w:p>
    <w:sectPr w:rsidR="00C0351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5D3"/>
    <w:rsid w:val="008775D3"/>
    <w:rsid w:val="00C0351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528487">
      <w:bodyDiv w:val="1"/>
      <w:marLeft w:val="0"/>
      <w:marRight w:val="0"/>
      <w:marTop w:val="0"/>
      <w:marBottom w:val="0"/>
      <w:divBdr>
        <w:top w:val="none" w:sz="0" w:space="0" w:color="auto"/>
        <w:left w:val="none" w:sz="0" w:space="0" w:color="auto"/>
        <w:bottom w:val="none" w:sz="0" w:space="0" w:color="auto"/>
        <w:right w:val="none" w:sz="0" w:space="0" w:color="auto"/>
      </w:divBdr>
      <w:divsChild>
        <w:div w:id="2085178832">
          <w:marLeft w:val="0"/>
          <w:marRight w:val="0"/>
          <w:marTop w:val="0"/>
          <w:marBottom w:val="0"/>
          <w:divBdr>
            <w:top w:val="none" w:sz="0" w:space="0" w:color="auto"/>
            <w:left w:val="none" w:sz="0" w:space="0" w:color="auto"/>
            <w:bottom w:val="none" w:sz="0" w:space="0" w:color="auto"/>
            <w:right w:val="none" w:sz="0" w:space="0" w:color="auto"/>
          </w:divBdr>
          <w:divsChild>
            <w:div w:id="986475948">
              <w:marLeft w:val="0"/>
              <w:marRight w:val="0"/>
              <w:marTop w:val="0"/>
              <w:marBottom w:val="0"/>
              <w:divBdr>
                <w:top w:val="none" w:sz="0" w:space="0" w:color="auto"/>
                <w:left w:val="single" w:sz="12" w:space="4" w:color="000000"/>
                <w:bottom w:val="none" w:sz="0" w:space="0" w:color="auto"/>
                <w:right w:val="none" w:sz="0" w:space="0" w:color="auto"/>
              </w:divBdr>
              <w:divsChild>
                <w:div w:id="1063452773">
                  <w:marLeft w:val="0"/>
                  <w:marRight w:val="0"/>
                  <w:marTop w:val="0"/>
                  <w:marBottom w:val="0"/>
                  <w:divBdr>
                    <w:top w:val="none" w:sz="0" w:space="0" w:color="auto"/>
                    <w:left w:val="none" w:sz="0" w:space="0" w:color="auto"/>
                    <w:bottom w:val="none" w:sz="0" w:space="0" w:color="auto"/>
                    <w:right w:val="none" w:sz="0" w:space="0" w:color="auto"/>
                  </w:divBdr>
                  <w:divsChild>
                    <w:div w:id="1894347375">
                      <w:marLeft w:val="0"/>
                      <w:marRight w:val="0"/>
                      <w:marTop w:val="0"/>
                      <w:marBottom w:val="0"/>
                      <w:divBdr>
                        <w:top w:val="none" w:sz="0" w:space="0" w:color="auto"/>
                        <w:left w:val="none" w:sz="0" w:space="0" w:color="auto"/>
                        <w:bottom w:val="none" w:sz="0" w:space="0" w:color="auto"/>
                        <w:right w:val="none" w:sz="0" w:space="0" w:color="auto"/>
                      </w:divBdr>
                      <w:divsChild>
                        <w:div w:id="2003242833">
                          <w:marLeft w:val="0"/>
                          <w:marRight w:val="0"/>
                          <w:marTop w:val="0"/>
                          <w:marBottom w:val="0"/>
                          <w:divBdr>
                            <w:top w:val="none" w:sz="0" w:space="0" w:color="auto"/>
                            <w:left w:val="none" w:sz="0" w:space="0" w:color="auto"/>
                            <w:bottom w:val="none" w:sz="0" w:space="0" w:color="auto"/>
                            <w:right w:val="none" w:sz="0" w:space="0" w:color="auto"/>
                          </w:divBdr>
                        </w:div>
                        <w:div w:id="772626908">
                          <w:marLeft w:val="0"/>
                          <w:marRight w:val="0"/>
                          <w:marTop w:val="0"/>
                          <w:marBottom w:val="0"/>
                          <w:divBdr>
                            <w:top w:val="none" w:sz="0" w:space="0" w:color="auto"/>
                            <w:left w:val="none" w:sz="0" w:space="0" w:color="auto"/>
                            <w:bottom w:val="none" w:sz="0" w:space="0" w:color="auto"/>
                            <w:right w:val="none" w:sz="0" w:space="0" w:color="auto"/>
                          </w:divBdr>
                        </w:div>
                        <w:div w:id="2109233492">
                          <w:marLeft w:val="0"/>
                          <w:marRight w:val="0"/>
                          <w:marTop w:val="0"/>
                          <w:marBottom w:val="0"/>
                          <w:divBdr>
                            <w:top w:val="none" w:sz="0" w:space="0" w:color="auto"/>
                            <w:left w:val="none" w:sz="0" w:space="0" w:color="auto"/>
                            <w:bottom w:val="none" w:sz="0" w:space="0" w:color="auto"/>
                            <w:right w:val="none" w:sz="0" w:space="0" w:color="auto"/>
                          </w:divBdr>
                        </w:div>
                        <w:div w:id="115368691">
                          <w:marLeft w:val="0"/>
                          <w:marRight w:val="0"/>
                          <w:marTop w:val="0"/>
                          <w:marBottom w:val="0"/>
                          <w:divBdr>
                            <w:top w:val="none" w:sz="0" w:space="0" w:color="auto"/>
                            <w:left w:val="none" w:sz="0" w:space="0" w:color="auto"/>
                            <w:bottom w:val="none" w:sz="0" w:space="0" w:color="auto"/>
                            <w:right w:val="none" w:sz="0" w:space="0" w:color="auto"/>
                          </w:divBdr>
                        </w:div>
                        <w:div w:id="767388629">
                          <w:marLeft w:val="0"/>
                          <w:marRight w:val="0"/>
                          <w:marTop w:val="0"/>
                          <w:marBottom w:val="0"/>
                          <w:divBdr>
                            <w:top w:val="none" w:sz="0" w:space="0" w:color="auto"/>
                            <w:left w:val="none" w:sz="0" w:space="0" w:color="auto"/>
                            <w:bottom w:val="none" w:sz="0" w:space="0" w:color="auto"/>
                            <w:right w:val="none" w:sz="0" w:space="0" w:color="auto"/>
                          </w:divBdr>
                        </w:div>
                        <w:div w:id="1699118515">
                          <w:marLeft w:val="0"/>
                          <w:marRight w:val="0"/>
                          <w:marTop w:val="0"/>
                          <w:marBottom w:val="0"/>
                          <w:divBdr>
                            <w:top w:val="none" w:sz="0" w:space="0" w:color="auto"/>
                            <w:left w:val="none" w:sz="0" w:space="0" w:color="auto"/>
                            <w:bottom w:val="none" w:sz="0" w:space="0" w:color="auto"/>
                            <w:right w:val="none" w:sz="0" w:space="0" w:color="auto"/>
                          </w:divBdr>
                        </w:div>
                        <w:div w:id="1656225999">
                          <w:marLeft w:val="0"/>
                          <w:marRight w:val="0"/>
                          <w:marTop w:val="0"/>
                          <w:marBottom w:val="0"/>
                          <w:divBdr>
                            <w:top w:val="none" w:sz="0" w:space="0" w:color="auto"/>
                            <w:left w:val="none" w:sz="0" w:space="0" w:color="auto"/>
                            <w:bottom w:val="none" w:sz="0" w:space="0" w:color="auto"/>
                            <w:right w:val="none" w:sz="0" w:space="0" w:color="auto"/>
                          </w:divBdr>
                        </w:div>
                        <w:div w:id="35561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396</Words>
  <Characters>2502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Huss</dc:creator>
  <cp:lastModifiedBy>Helga Huss</cp:lastModifiedBy>
  <cp:revision>1</cp:revision>
  <dcterms:created xsi:type="dcterms:W3CDTF">2015-03-09T06:54:00Z</dcterms:created>
  <dcterms:modified xsi:type="dcterms:W3CDTF">2015-03-09T06:55:00Z</dcterms:modified>
</cp:coreProperties>
</file>