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BA0" w:rsidRPr="00CF7BA0" w:rsidRDefault="00CF7BA0" w:rsidP="00CF7BA0">
      <w:pPr>
        <w:spacing w:after="0" w:line="240" w:lineRule="auto"/>
        <w:rPr>
          <w:rFonts w:eastAsia="Times New Roman" w:cs="Arial"/>
          <w:b/>
          <w:iCs/>
          <w:sz w:val="28"/>
          <w:u w:val="single"/>
          <w:lang w:val="de-AT"/>
        </w:rPr>
      </w:pPr>
      <w:r>
        <w:rPr>
          <w:noProof/>
          <w:lang w:val="de-AT" w:eastAsia="de-AT"/>
        </w:rPr>
        <w:drawing>
          <wp:anchor distT="0" distB="0" distL="114300" distR="114300" simplePos="0" relativeHeight="251658240" behindDoc="1" locked="0" layoutInCell="1" allowOverlap="1" wp14:anchorId="26811604" wp14:editId="413660A9">
            <wp:simplePos x="0" y="0"/>
            <wp:positionH relativeFrom="column">
              <wp:posOffset>-156845</wp:posOffset>
            </wp:positionH>
            <wp:positionV relativeFrom="paragraph">
              <wp:posOffset>-433070</wp:posOffset>
            </wp:positionV>
            <wp:extent cx="2324100" cy="836295"/>
            <wp:effectExtent l="0" t="0" r="0" b="1905"/>
            <wp:wrapTight wrapText="bothSides">
              <wp:wrapPolygon edited="0">
                <wp:start x="0" y="0"/>
                <wp:lineTo x="0" y="21157"/>
                <wp:lineTo x="21423" y="21157"/>
                <wp:lineTo x="21423" y="0"/>
                <wp:lineTo x="0" y="0"/>
              </wp:wrapPolygon>
            </wp:wrapTight>
            <wp:docPr id="1" name="Grafik 1" descr="\\bog.net\fs\prof1\citrix\opis\Desktop\welthausGR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g.net\fs\prof1\citrix\opis\Desktop\welthausGRAZ.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24100" cy="836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F7BA0">
        <w:rPr>
          <w:rFonts w:eastAsia="Times New Roman" w:cs="Arial"/>
          <w:b/>
          <w:iCs/>
          <w:sz w:val="28"/>
          <w:u w:val="single"/>
          <w:lang w:val="de-AT"/>
        </w:rPr>
        <w:t xml:space="preserve">Mag. Dietmar Schreiner, Geschäftsführer </w:t>
      </w:r>
      <w:proofErr w:type="spellStart"/>
      <w:r w:rsidRPr="00CF7BA0">
        <w:rPr>
          <w:rFonts w:eastAsia="Times New Roman" w:cs="Arial"/>
          <w:b/>
          <w:iCs/>
          <w:sz w:val="28"/>
          <w:u w:val="single"/>
          <w:lang w:val="de-AT"/>
        </w:rPr>
        <w:t>Welthaus</w:t>
      </w:r>
      <w:proofErr w:type="spellEnd"/>
      <w:r w:rsidRPr="00CF7BA0">
        <w:rPr>
          <w:rFonts w:eastAsia="Times New Roman" w:cs="Arial"/>
          <w:b/>
          <w:iCs/>
          <w:sz w:val="28"/>
          <w:u w:val="single"/>
          <w:lang w:val="de-AT"/>
        </w:rPr>
        <w:t xml:space="preserve"> Diözese Graz-</w:t>
      </w:r>
      <w:proofErr w:type="spellStart"/>
      <w:r w:rsidRPr="00CF7BA0">
        <w:rPr>
          <w:rFonts w:eastAsia="Times New Roman" w:cs="Arial"/>
          <w:b/>
          <w:iCs/>
          <w:sz w:val="28"/>
          <w:u w:val="single"/>
          <w:lang w:val="de-AT"/>
        </w:rPr>
        <w:t>Seckau</w:t>
      </w:r>
      <w:proofErr w:type="spellEnd"/>
    </w:p>
    <w:p w:rsidR="00CF7BA0" w:rsidRDefault="00CF7BA0" w:rsidP="000617F0">
      <w:pPr>
        <w:spacing w:after="0" w:line="240" w:lineRule="auto"/>
        <w:rPr>
          <w:rFonts w:eastAsia="Times New Roman" w:cs="Arial"/>
          <w:i/>
          <w:lang w:val="de-AT"/>
        </w:rPr>
      </w:pPr>
    </w:p>
    <w:p w:rsidR="00CF7BA0" w:rsidRDefault="00CF7BA0" w:rsidP="000617F0">
      <w:pPr>
        <w:spacing w:after="0" w:line="240" w:lineRule="auto"/>
        <w:rPr>
          <w:rFonts w:eastAsia="Times New Roman" w:cs="Arial"/>
          <w:i/>
          <w:lang w:val="de-AT"/>
        </w:rPr>
      </w:pPr>
    </w:p>
    <w:p w:rsidR="000617F0" w:rsidRPr="000617F0" w:rsidRDefault="000617F0" w:rsidP="000617F0">
      <w:pPr>
        <w:spacing w:after="0" w:line="240" w:lineRule="auto"/>
        <w:rPr>
          <w:rFonts w:eastAsia="Times New Roman" w:cs="Arial"/>
          <w:i/>
          <w:lang w:val="de-AT"/>
        </w:rPr>
      </w:pPr>
      <w:r>
        <w:rPr>
          <w:rFonts w:eastAsia="Times New Roman" w:cs="Arial"/>
          <w:i/>
          <w:lang w:val="de-AT"/>
        </w:rPr>
        <w:t>„</w:t>
      </w:r>
      <w:r w:rsidRPr="000617F0">
        <w:rPr>
          <w:rFonts w:eastAsia="Times New Roman" w:cs="Arial"/>
          <w:i/>
          <w:lang w:val="de-AT"/>
        </w:rPr>
        <w:t>Erwartet wurde eine „Öko-Enzyklika“ von Papst Franziskus, aber es ist ein wesentlich umfassenderes Lehrschreiben geworden. Franziskus geht es um internationale Gerechtigkeit: Er stellt dar, dass ökologische, ökonomische und soziale Fragen in einem engen Zusammenhang stehen. Der Verfall der Umwelt und der der Gesellschaft schädigen die Schwächsten des Planeten. Es gibt nicht eine Krise „der Umwelt und eine der Gesellschaft, sondern eine einzige und komplexe sozio-ökologische Krise“ (art. 139).</w:t>
      </w:r>
    </w:p>
    <w:p w:rsidR="000617F0" w:rsidRPr="000617F0" w:rsidRDefault="000617F0" w:rsidP="000617F0">
      <w:pPr>
        <w:spacing w:after="0" w:line="240" w:lineRule="auto"/>
        <w:rPr>
          <w:rFonts w:eastAsia="Times New Roman" w:cs="Arial"/>
          <w:i/>
          <w:lang w:val="de-AT"/>
        </w:rPr>
      </w:pPr>
    </w:p>
    <w:p w:rsidR="000617F0" w:rsidRPr="000617F0" w:rsidRDefault="000617F0" w:rsidP="000617F0">
      <w:pPr>
        <w:spacing w:after="0" w:line="240" w:lineRule="auto"/>
        <w:rPr>
          <w:rFonts w:eastAsia="Times New Roman" w:cs="Arial"/>
          <w:i/>
          <w:lang w:val="de-AT"/>
        </w:rPr>
      </w:pPr>
      <w:r w:rsidRPr="000617F0">
        <w:rPr>
          <w:rFonts w:eastAsia="Times New Roman" w:cs="Arial"/>
          <w:i/>
          <w:lang w:val="de-AT"/>
        </w:rPr>
        <w:t>Ich bin froh darüber, dass der Heilige Vater das in dieser Deutlichkeit sagt, was wir in der Entwicklungszusammenarbeit tagtäglich erleben. Für globale Wirtschaftsinteressen wird keine Rücksicht auf Land und Ressourcen genommen. Darunter zu leiden haben ganz besonders die Ärmsten in den Entwicklungsländern, vor allem die Kleinbauern und Landarbeiter.</w:t>
      </w:r>
    </w:p>
    <w:p w:rsidR="000617F0" w:rsidRPr="000617F0" w:rsidRDefault="000617F0" w:rsidP="000617F0">
      <w:pPr>
        <w:spacing w:after="0" w:line="240" w:lineRule="auto"/>
        <w:rPr>
          <w:rFonts w:eastAsia="Times New Roman" w:cs="Arial"/>
          <w:i/>
          <w:lang w:val="de-AT"/>
        </w:rPr>
      </w:pPr>
    </w:p>
    <w:p w:rsidR="000617F0" w:rsidRPr="000617F0" w:rsidRDefault="000617F0" w:rsidP="000617F0">
      <w:pPr>
        <w:spacing w:after="0" w:line="240" w:lineRule="auto"/>
        <w:rPr>
          <w:rFonts w:eastAsia="Times New Roman" w:cs="Arial"/>
          <w:i/>
          <w:lang w:val="de-AT"/>
        </w:rPr>
      </w:pPr>
      <w:r w:rsidRPr="000617F0">
        <w:rPr>
          <w:rFonts w:eastAsia="Times New Roman" w:cs="Arial"/>
          <w:i/>
          <w:lang w:val="de-AT"/>
        </w:rPr>
        <w:t>Der Papst fordert uns in „</w:t>
      </w:r>
      <w:proofErr w:type="spellStart"/>
      <w:r w:rsidRPr="000617F0">
        <w:rPr>
          <w:rFonts w:eastAsia="Times New Roman" w:cs="Arial"/>
          <w:i/>
          <w:lang w:val="de-AT"/>
        </w:rPr>
        <w:t>Laudato</w:t>
      </w:r>
      <w:proofErr w:type="spellEnd"/>
      <w:r w:rsidRPr="000617F0">
        <w:rPr>
          <w:rFonts w:eastAsia="Times New Roman" w:cs="Arial"/>
          <w:i/>
          <w:lang w:val="de-AT"/>
        </w:rPr>
        <w:t xml:space="preserve"> si“ auf, die Ursachen von Ungerechtigkeit zu bekämpfen und uns für Veränderungen einzusetzen. Er spricht von einer ganzheitlichen Ökologie und fordert uns zur „ökologischen Bekehrung“ auf, die vom einzelnen ein Ändern des Lebensstils und des Konsumverhaltens verlangt, aber auch eine Änderung der internationalen Politik hin zu globaler Solidarität. Ich schließe mich dieser Forderung voll und ganz an.“</w:t>
      </w:r>
    </w:p>
    <w:p w:rsidR="000617F0" w:rsidRPr="000617F0" w:rsidRDefault="000617F0" w:rsidP="000617F0">
      <w:pPr>
        <w:spacing w:after="0" w:line="240" w:lineRule="auto"/>
        <w:rPr>
          <w:rFonts w:eastAsia="Times New Roman" w:cs="Arial"/>
          <w:i/>
          <w:iCs/>
          <w:lang w:val="de-AT"/>
        </w:rPr>
      </w:pPr>
      <w:r w:rsidRPr="000617F0">
        <w:rPr>
          <w:rFonts w:eastAsia="Times New Roman" w:cs="Arial"/>
          <w:i/>
          <w:iCs/>
          <w:lang w:val="de-AT"/>
        </w:rPr>
        <w:t>Mag. Dietmar Schreiner, Geschäftsführer Welthaus Diözese Graz-Seckau</w:t>
      </w:r>
    </w:p>
    <w:p w:rsidR="000617F0" w:rsidRPr="000617F0" w:rsidRDefault="000617F0" w:rsidP="000617F0">
      <w:pPr>
        <w:spacing w:after="0" w:line="240" w:lineRule="auto"/>
        <w:rPr>
          <w:rFonts w:eastAsia="Times New Roman" w:cs="Arial"/>
          <w:lang w:val="de-AT"/>
        </w:rPr>
      </w:pPr>
    </w:p>
    <w:p w:rsidR="000617F0" w:rsidRPr="00CF7BA0" w:rsidRDefault="000617F0" w:rsidP="000617F0">
      <w:pPr>
        <w:spacing w:after="0" w:line="280" w:lineRule="exact"/>
        <w:rPr>
          <w:rFonts w:eastAsia="Times New Roman" w:cs="Times New Roman"/>
          <w:szCs w:val="24"/>
          <w:lang w:eastAsia="de-DE"/>
        </w:rPr>
      </w:pPr>
      <w:r w:rsidRPr="00CF7BA0">
        <w:rPr>
          <w:rFonts w:eastAsia="Times New Roman" w:cs="Times New Roman"/>
          <w:szCs w:val="24"/>
          <w:lang w:eastAsia="de-DE"/>
        </w:rPr>
        <w:t>27. Wir wissen sehr wohl, dass es unmöglich ist, das gegenwärtige Konsumniveau der am meisten entwickelten Länder und der reichsten Gesellschaftsschichten aufrechtzuerhalten, wo die Gewohnheit, zu verbrauchen und wegzuwerfen, eine nie dagewesene Stufe erreicht hat. Es sind bereits gewisse Höchstgrenzen der Ausbeutung des Planeten überschritten worden, ohne dass wir das Problem der Armut gelöst haben.</w:t>
      </w:r>
    </w:p>
    <w:p w:rsidR="000617F0" w:rsidRPr="00CF7BA0" w:rsidRDefault="000617F0" w:rsidP="000617F0">
      <w:pPr>
        <w:spacing w:after="0" w:line="280" w:lineRule="exact"/>
        <w:rPr>
          <w:rFonts w:eastAsia="Times New Roman" w:cs="Times New Roman"/>
          <w:szCs w:val="24"/>
          <w:lang w:eastAsia="de-DE"/>
        </w:rPr>
      </w:pPr>
    </w:p>
    <w:p w:rsidR="000617F0" w:rsidRPr="00CF7BA0" w:rsidRDefault="000617F0" w:rsidP="000617F0">
      <w:pPr>
        <w:spacing w:after="0" w:line="280" w:lineRule="exact"/>
        <w:rPr>
          <w:rFonts w:eastAsia="Times New Roman" w:cs="Times New Roman"/>
          <w:szCs w:val="24"/>
          <w:lang w:eastAsia="de-DE"/>
        </w:rPr>
      </w:pPr>
      <w:r w:rsidRPr="00CF7BA0">
        <w:rPr>
          <w:rFonts w:eastAsia="Times New Roman" w:cs="Times New Roman"/>
          <w:szCs w:val="24"/>
          <w:lang w:eastAsia="de-DE"/>
        </w:rPr>
        <w:t>52.  […]Wir müssen uns stärker bewusst machen, dass wir eine einzige Menschheitsfamilie sind. Es gibt keine politischen oder sozialen Grenzen und Barrieren, die uns erlauben, uns zu isolieren, und aus ebendiesem Grund auch keinen Raum für die Globalisierung der Gleichgültigkeit.</w:t>
      </w:r>
    </w:p>
    <w:p w:rsidR="000617F0" w:rsidRPr="00CF7BA0" w:rsidRDefault="000617F0" w:rsidP="000617F0">
      <w:pPr>
        <w:spacing w:after="0" w:line="280" w:lineRule="exact"/>
        <w:rPr>
          <w:rFonts w:eastAsia="Times New Roman" w:cs="Times New Roman"/>
          <w:szCs w:val="24"/>
          <w:lang w:eastAsia="de-DE"/>
        </w:rPr>
      </w:pPr>
    </w:p>
    <w:p w:rsidR="000617F0" w:rsidRPr="00CF7BA0" w:rsidRDefault="000617F0" w:rsidP="000617F0">
      <w:pPr>
        <w:spacing w:after="0" w:line="280" w:lineRule="exact"/>
        <w:rPr>
          <w:rFonts w:eastAsia="Times New Roman" w:cs="Times New Roman"/>
          <w:szCs w:val="24"/>
          <w:lang w:eastAsia="de-DE"/>
        </w:rPr>
      </w:pPr>
      <w:r w:rsidRPr="00CF7BA0">
        <w:rPr>
          <w:rFonts w:eastAsia="Times New Roman" w:cs="Times New Roman"/>
          <w:szCs w:val="24"/>
          <w:lang w:eastAsia="de-DE"/>
        </w:rPr>
        <w:t>129.  […] Es gibt zum Beispiel eine große Mannigfaltigkeit an kleinbäuerlichen Systemen für die Erzeugung von Lebensmitteln, die weiterhin den Großteil der Weltbevölkerung ernährt, während sie einen verhältnismäßig  niedrigen Anteil des Bodens und des Wassers braucht und weniger Abfälle produziert, sei es auf kleinen landwirtschaftlichen Flächen oder in Gärten, sei es durch Jagd, Sammeln von Waldprodukten oder kleingewerbliche Fischerei. […]</w:t>
      </w:r>
    </w:p>
    <w:p w:rsidR="000617F0" w:rsidRPr="00CF7BA0" w:rsidRDefault="000617F0" w:rsidP="000617F0">
      <w:pPr>
        <w:spacing w:after="0" w:line="280" w:lineRule="exact"/>
        <w:rPr>
          <w:rFonts w:eastAsia="Times New Roman" w:cs="Times New Roman"/>
          <w:szCs w:val="24"/>
          <w:lang w:eastAsia="de-DE"/>
        </w:rPr>
      </w:pPr>
    </w:p>
    <w:p w:rsidR="000617F0" w:rsidRPr="00CF7BA0" w:rsidRDefault="000617F0" w:rsidP="000617F0">
      <w:pPr>
        <w:spacing w:after="0" w:line="280" w:lineRule="exact"/>
        <w:rPr>
          <w:rFonts w:eastAsia="Times New Roman" w:cs="Times New Roman"/>
          <w:szCs w:val="24"/>
          <w:lang w:eastAsia="de-DE"/>
        </w:rPr>
      </w:pPr>
      <w:r w:rsidRPr="00CF7BA0">
        <w:rPr>
          <w:rFonts w:eastAsia="Times New Roman" w:cs="Times New Roman"/>
          <w:szCs w:val="24"/>
          <w:lang w:eastAsia="de-DE"/>
        </w:rPr>
        <w:t>134.  […] An vielen Orten ist nach der Einführung dieses Anbaus [von GMOs] festzustellen, dass der fruchtbare Boden in den Händen einiger weniger konzentriert ist, bedingt durch das »allmähliche Verschwinden der kleinen Produzenten, die sich infolge des Verlustes des bewirtschafteten Bodens gezwungen sahen, sich aus der direkten Produktion zurückzuziehen«. Die Schwächsten werden zu Arbeitern im Prekariat, und viele Landarbeiter ziehen schließlich in elende Siedlungen in den Städten. […]</w:t>
      </w:r>
    </w:p>
    <w:p w:rsidR="000617F0" w:rsidRPr="00CF7BA0" w:rsidRDefault="000617F0" w:rsidP="000617F0">
      <w:pPr>
        <w:spacing w:after="0" w:line="280" w:lineRule="exact"/>
        <w:rPr>
          <w:rFonts w:eastAsia="Times New Roman" w:cs="Times New Roman"/>
          <w:szCs w:val="24"/>
          <w:lang w:eastAsia="de-DE"/>
        </w:rPr>
      </w:pPr>
    </w:p>
    <w:p w:rsidR="00657435" w:rsidRPr="000617F0" w:rsidRDefault="000617F0" w:rsidP="00CF7BA0">
      <w:pPr>
        <w:spacing w:after="0" w:line="280" w:lineRule="exact"/>
      </w:pPr>
      <w:r w:rsidRPr="00CF7BA0">
        <w:rPr>
          <w:rFonts w:eastAsia="Times New Roman" w:cs="Times New Roman"/>
          <w:szCs w:val="24"/>
          <w:lang w:eastAsia="de-DE"/>
        </w:rPr>
        <w:t xml:space="preserve">175.  Die gleiche Logik, die es erschwert, drastische Entscheidungen zur Umkehrung der Tendenz zur Erderwärmung zu treffen, unterbindet auch die Verwirklichung des Ziels, die Armut auszurotten. Wir brauchen eine verantwortlichere weltweite Reaktion, die darin besteht, gleichzeitig sowohl die Reduzierung der Umweltverschmutzung als auch die Entwicklung der armen Länder und Regionen in Angriff zu nehmen. </w:t>
      </w:r>
      <w:bookmarkStart w:id="0" w:name="_GoBack"/>
      <w:bookmarkEnd w:id="0"/>
    </w:p>
    <w:sectPr w:rsidR="00657435" w:rsidRPr="000617F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7F0"/>
    <w:rsid w:val="000617F0"/>
    <w:rsid w:val="00657435"/>
    <w:rsid w:val="00CF7BA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0617F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617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0617F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617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232218">
      <w:bodyDiv w:val="1"/>
      <w:marLeft w:val="0"/>
      <w:marRight w:val="0"/>
      <w:marTop w:val="0"/>
      <w:marBottom w:val="0"/>
      <w:divBdr>
        <w:top w:val="none" w:sz="0" w:space="0" w:color="auto"/>
        <w:left w:val="none" w:sz="0" w:space="0" w:color="auto"/>
        <w:bottom w:val="none" w:sz="0" w:space="0" w:color="auto"/>
        <w:right w:val="none" w:sz="0" w:space="0" w:color="auto"/>
      </w:divBdr>
    </w:div>
    <w:div w:id="192669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474</Words>
  <Characters>2993</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3461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Martin Gsellmann</cp:lastModifiedBy>
  <cp:revision>2</cp:revision>
  <dcterms:created xsi:type="dcterms:W3CDTF">2015-06-18T08:47:00Z</dcterms:created>
  <dcterms:modified xsi:type="dcterms:W3CDTF">2015-06-18T08:47:00Z</dcterms:modified>
</cp:coreProperties>
</file>