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0D9" w:rsidRPr="00974465" w:rsidRDefault="00AE40D9" w:rsidP="00AE40D9">
      <w:pPr>
        <w:rPr>
          <w:b/>
          <w:sz w:val="22"/>
        </w:rPr>
      </w:pPr>
      <w:r w:rsidRPr="00974465">
        <w:rPr>
          <w:b/>
          <w:noProof/>
          <w:sz w:val="22"/>
          <w:lang w:eastAsia="de-AT"/>
        </w:rPr>
        <w:drawing>
          <wp:anchor distT="0" distB="0" distL="114300" distR="114300" simplePos="0" relativeHeight="251659264" behindDoc="1" locked="0" layoutInCell="1" allowOverlap="1" wp14:anchorId="55C4F9DD" wp14:editId="00B275E5">
            <wp:simplePos x="0" y="0"/>
            <wp:positionH relativeFrom="column">
              <wp:posOffset>2540</wp:posOffset>
            </wp:positionH>
            <wp:positionV relativeFrom="paragraph">
              <wp:posOffset>2540</wp:posOffset>
            </wp:positionV>
            <wp:extent cx="1212850" cy="1709420"/>
            <wp:effectExtent l="0" t="0" r="6350" b="5080"/>
            <wp:wrapTight wrapText="bothSides">
              <wp:wrapPolygon edited="0">
                <wp:start x="0" y="0"/>
                <wp:lineTo x="0" y="21423"/>
                <wp:lineTo x="21374" y="21423"/>
                <wp:lineTo x="21374"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icht Manuela-7628-2_A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2850" cy="1709420"/>
                    </a:xfrm>
                    <a:prstGeom prst="rect">
                      <a:avLst/>
                    </a:prstGeom>
                  </pic:spPr>
                </pic:pic>
              </a:graphicData>
            </a:graphic>
            <wp14:sizeRelH relativeFrom="page">
              <wp14:pctWidth>0</wp14:pctWidth>
            </wp14:sizeRelH>
            <wp14:sizeRelV relativeFrom="page">
              <wp14:pctHeight>0</wp14:pctHeight>
            </wp14:sizeRelV>
          </wp:anchor>
        </w:drawing>
      </w:r>
      <w:r w:rsidRPr="00974465">
        <w:rPr>
          <w:b/>
          <w:sz w:val="22"/>
        </w:rPr>
        <w:t>Stellungnahme Manuela Reicht, verantwortlich für die Auswertung des Fragebogens</w:t>
      </w:r>
    </w:p>
    <w:p w:rsidR="00AE40D9" w:rsidRPr="00974465" w:rsidRDefault="00AE40D9" w:rsidP="00AE40D9">
      <w:pPr>
        <w:spacing w:after="0"/>
        <w:rPr>
          <w:b/>
          <w:sz w:val="22"/>
        </w:rPr>
      </w:pPr>
      <w:r>
        <w:rPr>
          <w:b/>
          <w:sz w:val="22"/>
        </w:rPr>
        <w:br/>
      </w:r>
      <w:r>
        <w:rPr>
          <w:b/>
          <w:sz w:val="22"/>
        </w:rPr>
        <w:t>Untersuchungs</w:t>
      </w:r>
      <w:r w:rsidRPr="00974465">
        <w:rPr>
          <w:b/>
          <w:sz w:val="22"/>
        </w:rPr>
        <w:t>design</w:t>
      </w:r>
    </w:p>
    <w:p w:rsidR="00AE40D9" w:rsidRPr="00974465" w:rsidRDefault="00AE40D9" w:rsidP="00AE40D9">
      <w:pPr>
        <w:rPr>
          <w:rFonts w:cs="Arial"/>
          <w:sz w:val="22"/>
        </w:rPr>
      </w:pPr>
      <w:r w:rsidRPr="00974465">
        <w:rPr>
          <w:rFonts w:cs="Arial"/>
          <w:sz w:val="22"/>
        </w:rPr>
        <w:t>Insgesamt wurden vom Regioteam Oststeiermark 4.000 Fragebogen verteilt. Die Ausschöpfungsquote liegt mit 476 Rückmeldungen bei 11,9 Prozent. Der Fragebogen richtete sich an ehrenamtlich Tätige (im Bereich Integration, Flüchtlingshilfe, …) in den Dekanaten Vorau, Waltersdorf, Hartberg, Gleisdorf, Weiz und Birkfeld. Das entspricht in etwa den politischen Bezirken Weiz und Hartberg-Fürstenfeld.</w:t>
      </w:r>
    </w:p>
    <w:p w:rsidR="00AE40D9" w:rsidRDefault="00AE40D9" w:rsidP="00AE40D9">
      <w:pPr>
        <w:rPr>
          <w:b/>
          <w:sz w:val="22"/>
        </w:rPr>
      </w:pPr>
    </w:p>
    <w:p w:rsidR="00AE40D9" w:rsidRPr="00974465" w:rsidRDefault="00AE40D9" w:rsidP="00AE40D9">
      <w:pPr>
        <w:rPr>
          <w:b/>
          <w:sz w:val="22"/>
        </w:rPr>
      </w:pPr>
      <w:r w:rsidRPr="00974465">
        <w:rPr>
          <w:b/>
          <w:sz w:val="22"/>
        </w:rPr>
        <w:t>Auswertung der einzelnen Fragen (Auszug)</w:t>
      </w:r>
    </w:p>
    <w:p w:rsidR="00AE40D9" w:rsidRPr="00974465" w:rsidRDefault="00AE40D9" w:rsidP="00AE40D9">
      <w:pPr>
        <w:rPr>
          <w:rFonts w:cs="Arial"/>
          <w:sz w:val="22"/>
        </w:rPr>
      </w:pPr>
      <w:r w:rsidRPr="00974465">
        <w:rPr>
          <w:rFonts w:cs="Arial"/>
          <w:sz w:val="22"/>
        </w:rPr>
        <w:t xml:space="preserve">Der Fragebogen richtete sich an </w:t>
      </w:r>
      <w:r>
        <w:rPr>
          <w:rFonts w:cs="Arial"/>
          <w:sz w:val="22"/>
        </w:rPr>
        <w:t>e</w:t>
      </w:r>
      <w:r w:rsidRPr="00974465">
        <w:rPr>
          <w:rFonts w:cs="Arial"/>
          <w:sz w:val="22"/>
        </w:rPr>
        <w:t>hrenamtlich Engagierte. 269 Personen (56,5 %) gaben an, dass sie in einer Pfarre aktiv sind, 72 sind in einer politischen Gemeinde aktiv. 162 Mal wurde angegeben, dass die Person anderswo (auße</w:t>
      </w:r>
      <w:bookmarkStart w:id="0" w:name="_GoBack"/>
      <w:bookmarkEnd w:id="0"/>
      <w:r w:rsidRPr="00974465">
        <w:rPr>
          <w:rFonts w:cs="Arial"/>
          <w:sz w:val="22"/>
        </w:rPr>
        <w:t>rhalb Kirche und Politik) aktiv ist. Die hohe Rücklaufquote unter pfarrlich Engagierten lässt sich einerseits auf die „Nähe“ zum Regioteam Oststeiermark zurückführen, andererseits ist sie ein Indiz für hohes pfarrliches Engagement im Bereich „Integration“ in dieser Region.</w:t>
      </w:r>
    </w:p>
    <w:p w:rsidR="00AE40D9" w:rsidRPr="00974465" w:rsidRDefault="00AE40D9" w:rsidP="00AE40D9">
      <w:pPr>
        <w:rPr>
          <w:rFonts w:cs="Arial"/>
          <w:sz w:val="22"/>
        </w:rPr>
      </w:pPr>
      <w:r w:rsidRPr="00974465">
        <w:rPr>
          <w:rFonts w:cs="Arial"/>
          <w:b/>
          <w:sz w:val="22"/>
        </w:rPr>
        <w:t xml:space="preserve">Wie begegnet man Zuwanderern bei Ihnen in der Gemeinde? </w:t>
      </w:r>
      <w:r w:rsidRPr="00974465">
        <w:rPr>
          <w:rFonts w:cs="Arial"/>
          <w:b/>
          <w:sz w:val="22"/>
        </w:rPr>
        <w:br/>
      </w:r>
      <w:r w:rsidRPr="00974465">
        <w:rPr>
          <w:rFonts w:cs="Arial"/>
          <w:sz w:val="22"/>
        </w:rPr>
        <w:t>Die Frage zielte auf die Wahrnehmung der ehrenamtlich Engagierten ab. Das Bild, das sich aus ihren Rückmeldungen ergibt: Generell werden Zuwanderer positiv wahrgenommen. Am positivsten werden in der jeweiligen Gemeinde Pflegekräfte bzw. 24-Stunden-BetreuerInnen wahrgenommen (Mittelwert von 2,91 bei einer Skala von + 4 bis - 4), danach folgen Saisonkräfte (2,30) und Inlandsmigranten (2,04). Flüchtlinge werden im Mittel mit einem Zuspruch von 1,04 ebenfalls mehrheitlich „eher positiv“ wahrgenommen.</w:t>
      </w:r>
    </w:p>
    <w:p w:rsidR="00AE40D9" w:rsidRPr="00974465" w:rsidRDefault="00AE40D9" w:rsidP="00AE40D9">
      <w:pPr>
        <w:spacing w:after="0"/>
        <w:rPr>
          <w:rFonts w:cs="Arial"/>
          <w:b/>
          <w:sz w:val="22"/>
        </w:rPr>
      </w:pPr>
      <w:r w:rsidRPr="00974465">
        <w:rPr>
          <w:rFonts w:cs="Arial"/>
          <w:b/>
          <w:sz w:val="22"/>
        </w:rPr>
        <w:t>Erhalten diese Personen in Ihrer Gemeinde Unterstützung?</w:t>
      </w:r>
    </w:p>
    <w:p w:rsidR="00AE40D9" w:rsidRPr="00974465" w:rsidRDefault="00AE40D9" w:rsidP="00AE40D9">
      <w:pPr>
        <w:rPr>
          <w:rFonts w:cs="Arial"/>
          <w:sz w:val="22"/>
        </w:rPr>
      </w:pPr>
      <w:r w:rsidRPr="00974465">
        <w:rPr>
          <w:rFonts w:cs="Arial"/>
          <w:sz w:val="22"/>
        </w:rPr>
        <w:t xml:space="preserve">Am meisten Unterstützung erhalten den Ergebnissen zufolge Flüchtlinge. 47,3 Prozent der Befragten gaben an, dass Flüchtlinge viel Unterstützung </w:t>
      </w:r>
      <w:r>
        <w:rPr>
          <w:rFonts w:cs="Arial"/>
          <w:sz w:val="22"/>
        </w:rPr>
        <w:t>er</w:t>
      </w:r>
      <w:r w:rsidRPr="00974465">
        <w:rPr>
          <w:rFonts w:cs="Arial"/>
          <w:sz w:val="22"/>
        </w:rPr>
        <w:t xml:space="preserve">halten, 37,7 Prozent schätzten die Unterstützung als „mittel“ ein. Pflegekräfte und alle anderen Gruppen (Saisonkräfte, Inlandsmigranten, internationale Migranten) bekämen im Vergleich laut Einschätzung der Befragten weniger Unterstützung. Rund 10 bis 17 Prozent schätzen die Unterstützung mit „viel“ ein, jeweils über 40 Prozent meinten, die Unterstützung wäre „mittel“. </w:t>
      </w:r>
      <w:r w:rsidRPr="00BB0939">
        <w:rPr>
          <w:rFonts w:cs="Arial"/>
          <w:sz w:val="22"/>
        </w:rPr>
        <w:t>Die Wahrnehmung, dass Flüchtlinge am meisten Unterstützung bekommen, ist unter Umständen darauf zurückzuführen, dass die Befragung in einem Zeitraum stattfand, in dem zahlreiche Flüchtlinge in der Steiermark ankamen. Eine weitere Überlegung dazu ist, dass Flüchtlinge auch besonders auf Hilfe und Unterstützung angewiesen</w:t>
      </w:r>
      <w:r>
        <w:rPr>
          <w:rFonts w:cs="Arial"/>
          <w:sz w:val="22"/>
        </w:rPr>
        <w:t xml:space="preserve"> sind, anders als etwa Inlandsmigranten, die zumeist aufgrund eines Arbeitsplatzwechsels oder einer geänderten Familiensituation in eine neue Region ziehen</w:t>
      </w:r>
      <w:r w:rsidRPr="00BB0939">
        <w:rPr>
          <w:rFonts w:cs="Arial"/>
          <w:sz w:val="22"/>
        </w:rPr>
        <w:t>.</w:t>
      </w:r>
    </w:p>
    <w:p w:rsidR="00AE40D9" w:rsidRPr="00974465" w:rsidRDefault="00AE40D9" w:rsidP="00AE40D9">
      <w:pPr>
        <w:spacing w:after="0"/>
        <w:rPr>
          <w:rFonts w:cs="Arial"/>
          <w:b/>
          <w:sz w:val="22"/>
        </w:rPr>
      </w:pPr>
      <w:r w:rsidRPr="00974465">
        <w:rPr>
          <w:rFonts w:cs="Arial"/>
          <w:b/>
          <w:sz w:val="22"/>
        </w:rPr>
        <w:lastRenderedPageBreak/>
        <w:t>Wer kümmert sich in der Region um Migranten, nimmt sie wahr und gibt Hilfestellungen?</w:t>
      </w:r>
    </w:p>
    <w:p w:rsidR="00AE40D9" w:rsidRPr="00974465" w:rsidRDefault="00AE40D9" w:rsidP="00AE40D9">
      <w:pPr>
        <w:rPr>
          <w:rFonts w:cs="Arial"/>
          <w:sz w:val="22"/>
        </w:rPr>
      </w:pPr>
      <w:r w:rsidRPr="00974465">
        <w:rPr>
          <w:rFonts w:cs="Arial"/>
          <w:sz w:val="22"/>
        </w:rPr>
        <w:t>Die meiste Unterstützung bekämen Migranten aus dem institutionellen Bereich (339 Nennungen) wie etwa von der Gemeinde (9</w:t>
      </w:r>
      <w:r>
        <w:rPr>
          <w:rFonts w:cs="Arial"/>
          <w:sz w:val="22"/>
        </w:rPr>
        <w:t>5</w:t>
      </w:r>
      <w:r w:rsidRPr="00974465">
        <w:rPr>
          <w:rFonts w:cs="Arial"/>
          <w:sz w:val="22"/>
        </w:rPr>
        <w:t xml:space="preserve"> Nennungen), der Pfarre</w:t>
      </w:r>
      <w:r>
        <w:rPr>
          <w:rFonts w:cs="Arial"/>
          <w:sz w:val="22"/>
        </w:rPr>
        <w:t xml:space="preserve"> bzw. katholischen Kirche</w:t>
      </w:r>
      <w:r w:rsidRPr="00974465">
        <w:rPr>
          <w:rFonts w:cs="Arial"/>
          <w:sz w:val="22"/>
        </w:rPr>
        <w:t xml:space="preserve"> (</w:t>
      </w:r>
      <w:r>
        <w:rPr>
          <w:rFonts w:cs="Arial"/>
          <w:sz w:val="22"/>
        </w:rPr>
        <w:t>137</w:t>
      </w:r>
      <w:r w:rsidRPr="00974465">
        <w:rPr>
          <w:rFonts w:cs="Arial"/>
          <w:sz w:val="22"/>
        </w:rPr>
        <w:t>) oder der Caritas (5</w:t>
      </w:r>
      <w:r>
        <w:rPr>
          <w:rFonts w:cs="Arial"/>
          <w:sz w:val="22"/>
        </w:rPr>
        <w:t>9</w:t>
      </w:r>
      <w:r w:rsidRPr="00974465">
        <w:rPr>
          <w:rFonts w:cs="Arial"/>
          <w:sz w:val="22"/>
        </w:rPr>
        <w:t xml:space="preserve">). Privatpersonen als Unterstützer wurden 137 Mal genannt, Gruppen und Vereine 64 bzw. 39 Mal. Mehrfachnennungen waren </w:t>
      </w:r>
      <w:r>
        <w:rPr>
          <w:rFonts w:cs="Arial"/>
          <w:sz w:val="22"/>
        </w:rPr>
        <w:t xml:space="preserve">hier </w:t>
      </w:r>
      <w:r w:rsidRPr="00974465">
        <w:rPr>
          <w:rFonts w:cs="Arial"/>
          <w:sz w:val="22"/>
        </w:rPr>
        <w:t>möglich.</w:t>
      </w:r>
    </w:p>
    <w:p w:rsidR="00AE40D9" w:rsidRDefault="00AE40D9" w:rsidP="00AE40D9">
      <w:pPr>
        <w:spacing w:after="0"/>
        <w:rPr>
          <w:rFonts w:cs="Arial"/>
          <w:b/>
          <w:sz w:val="22"/>
        </w:rPr>
      </w:pPr>
      <w:r w:rsidRPr="00974465">
        <w:rPr>
          <w:rFonts w:cs="Arial"/>
          <w:b/>
          <w:sz w:val="22"/>
        </w:rPr>
        <w:t>Gibt es Formen von Fremdenfeindlichkeit in Ihrer Pfarre/Gemeinde?</w:t>
      </w:r>
    </w:p>
    <w:p w:rsidR="00AE40D9" w:rsidRPr="00974465" w:rsidRDefault="00AE40D9" w:rsidP="00AE40D9">
      <w:pPr>
        <w:spacing w:after="0"/>
        <w:rPr>
          <w:rFonts w:cs="Arial"/>
          <w:sz w:val="22"/>
        </w:rPr>
      </w:pPr>
      <w:r w:rsidRPr="00974465">
        <w:rPr>
          <w:rFonts w:cs="Arial"/>
          <w:sz w:val="22"/>
        </w:rPr>
        <w:t xml:space="preserve">Diese Frage wurde von 188 Personen mit Ja, von 189 mit Nein beantwortet. 99 </w:t>
      </w:r>
      <w:r>
        <w:rPr>
          <w:rFonts w:cs="Arial"/>
          <w:sz w:val="22"/>
        </w:rPr>
        <w:t xml:space="preserve">Personen </w:t>
      </w:r>
      <w:r w:rsidRPr="00974465">
        <w:rPr>
          <w:rFonts w:cs="Arial"/>
          <w:sz w:val="22"/>
        </w:rPr>
        <w:t>machten bei dieser Frage keine Angabe.</w:t>
      </w:r>
    </w:p>
    <w:p w:rsidR="00AE40D9" w:rsidRPr="00974465" w:rsidRDefault="00AE40D9" w:rsidP="00AE40D9">
      <w:pPr>
        <w:rPr>
          <w:rFonts w:cs="Arial"/>
          <w:sz w:val="22"/>
        </w:rPr>
      </w:pPr>
    </w:p>
    <w:p w:rsidR="00AE40D9" w:rsidRPr="00974465" w:rsidRDefault="00AE40D9" w:rsidP="00AE40D9">
      <w:pPr>
        <w:spacing w:after="0"/>
        <w:rPr>
          <w:rFonts w:cs="Arial"/>
          <w:b/>
          <w:sz w:val="22"/>
        </w:rPr>
      </w:pPr>
      <w:r w:rsidRPr="00974465">
        <w:rPr>
          <w:rFonts w:cs="Arial"/>
          <w:b/>
          <w:sz w:val="22"/>
        </w:rPr>
        <w:t>Wie wird in Ihrer Gemeinde mit Personen umgegangen, die sich aktiv um die Anliegen der Migranten in Ihrer Gemeinde kümmern? Sie werden …</w:t>
      </w:r>
    </w:p>
    <w:p w:rsidR="00AE40D9" w:rsidRPr="00974465" w:rsidRDefault="00AE40D9" w:rsidP="00AE40D9">
      <w:pPr>
        <w:rPr>
          <w:rFonts w:cs="Arial"/>
          <w:sz w:val="22"/>
        </w:rPr>
      </w:pPr>
      <w:r w:rsidRPr="00974465">
        <w:rPr>
          <w:rFonts w:cs="Arial"/>
          <w:sz w:val="22"/>
        </w:rPr>
        <w:t>Generell wird positiv auf Personen reagiert, die sich für die Anliegen von Migranten einsetzen. 53 Prozent gaben an, dass man diesen Personen mit Unterstützung oder Bewunderung begegnet. 15 Prozent gaben an, dass die Haltung diesen Personen gegenüber neutral sei. Nur 9 Prozent gaben an, dass diese Personen angefeindet würden.</w:t>
      </w:r>
      <w:r>
        <w:rPr>
          <w:rFonts w:cs="Arial"/>
          <w:sz w:val="22"/>
        </w:rPr>
        <w:t xml:space="preserve"> </w:t>
      </w:r>
      <w:r w:rsidRPr="007920F7">
        <w:rPr>
          <w:rFonts w:cs="Arial"/>
          <w:sz w:val="22"/>
        </w:rPr>
        <w:t>Es handelt sich hierbei um eine persönliche Einschätzung ehrenamtlich Engagierter. Das Ergebnis zeigt ein aktuell positives Bild der Wertschätzung für ihre Arbeit.</w:t>
      </w:r>
    </w:p>
    <w:p w:rsidR="00AE40D9" w:rsidRPr="00974465" w:rsidRDefault="00AE40D9" w:rsidP="00AE40D9">
      <w:pPr>
        <w:spacing w:after="0"/>
        <w:rPr>
          <w:rFonts w:cs="Arial"/>
          <w:b/>
          <w:sz w:val="22"/>
        </w:rPr>
      </w:pPr>
      <w:r w:rsidRPr="00974465">
        <w:rPr>
          <w:rFonts w:cs="Arial"/>
          <w:b/>
          <w:sz w:val="22"/>
        </w:rPr>
        <w:t>Sehen Sie die Zuwanderung von neuen Mitbürgern in Ihrer Gemeinde grundsätzlich als positiv oder als negativ?</w:t>
      </w:r>
    </w:p>
    <w:p w:rsidR="00AE40D9" w:rsidRPr="00974465" w:rsidRDefault="00AE40D9" w:rsidP="00AE40D9">
      <w:pPr>
        <w:rPr>
          <w:rFonts w:cs="Arial"/>
          <w:sz w:val="22"/>
        </w:rPr>
      </w:pPr>
      <w:r w:rsidRPr="00974465">
        <w:rPr>
          <w:rFonts w:cs="Arial"/>
          <w:sz w:val="22"/>
        </w:rPr>
        <w:t>42,</w:t>
      </w:r>
      <w:r>
        <w:rPr>
          <w:rFonts w:cs="Arial"/>
          <w:sz w:val="22"/>
        </w:rPr>
        <w:t>9</w:t>
      </w:r>
      <w:r w:rsidRPr="00974465">
        <w:rPr>
          <w:rFonts w:cs="Arial"/>
          <w:sz w:val="22"/>
        </w:rPr>
        <w:t xml:space="preserve"> Prozent der Befragten gaben an, dass sie Zuwanderung in Ihrer Gemeinde als „sehr positiv“ oder „positiv“ sehen. Rund 40 Prozent sehen Zuwanderung „neutral“, nur 7,</w:t>
      </w:r>
      <w:r>
        <w:rPr>
          <w:rFonts w:cs="Arial"/>
          <w:sz w:val="22"/>
        </w:rPr>
        <w:t>8</w:t>
      </w:r>
      <w:r w:rsidRPr="00974465">
        <w:rPr>
          <w:rFonts w:cs="Arial"/>
          <w:sz w:val="22"/>
        </w:rPr>
        <w:t xml:space="preserve"> Prozent empfinden Zuwanderung als „eher negativ“ oder „sehr negativ“.</w:t>
      </w:r>
    </w:p>
    <w:p w:rsidR="00AE40D9" w:rsidRPr="00974465" w:rsidRDefault="00AE40D9" w:rsidP="00AE40D9">
      <w:pPr>
        <w:spacing w:after="0"/>
        <w:rPr>
          <w:rFonts w:cs="Arial"/>
          <w:b/>
          <w:sz w:val="22"/>
        </w:rPr>
      </w:pPr>
      <w:r w:rsidRPr="00974465">
        <w:rPr>
          <w:rFonts w:cs="Arial"/>
          <w:b/>
          <w:sz w:val="22"/>
        </w:rPr>
        <w:t>Welche positiven Aspekte sehen Sie im Zusammenleben mit Migranten?</w:t>
      </w:r>
    </w:p>
    <w:p w:rsidR="00AE40D9" w:rsidRPr="000B06ED" w:rsidRDefault="00AE40D9" w:rsidP="00AE40D9">
      <w:pPr>
        <w:spacing w:after="0"/>
        <w:rPr>
          <w:rFonts w:cs="Arial"/>
          <w:sz w:val="22"/>
        </w:rPr>
      </w:pPr>
      <w:r w:rsidRPr="000B06ED">
        <w:rPr>
          <w:rFonts w:cs="Arial"/>
          <w:sz w:val="22"/>
        </w:rPr>
        <w:t xml:space="preserve">Als </w:t>
      </w:r>
      <w:r>
        <w:rPr>
          <w:rFonts w:cs="Arial"/>
          <w:sz w:val="22"/>
        </w:rPr>
        <w:t xml:space="preserve">besonders bereichernd wird das </w:t>
      </w:r>
      <w:r w:rsidRPr="000B06ED">
        <w:rPr>
          <w:rFonts w:cs="Arial"/>
          <w:sz w:val="22"/>
        </w:rPr>
        <w:t xml:space="preserve">Kennenlernen einer anderen Lebenswelt (51,1 %) wahrgenommen. Kulturelle Bereicherung nannte etwas mehr als ein Drittel der Befragten (37,2 %), den persönlichen Kontakt (32,1 %) knapp weniger als ein Drittel der Befragten als positiven Aspekt von Migration. </w:t>
      </w:r>
    </w:p>
    <w:p w:rsidR="00AE40D9" w:rsidRDefault="00AE40D9" w:rsidP="00AE40D9">
      <w:pPr>
        <w:spacing w:after="0"/>
        <w:rPr>
          <w:rFonts w:cs="Arial"/>
        </w:rPr>
      </w:pPr>
    </w:p>
    <w:p w:rsidR="00AE40D9" w:rsidRPr="00974465" w:rsidRDefault="00AE40D9" w:rsidP="00AE40D9">
      <w:pPr>
        <w:spacing w:after="0"/>
        <w:rPr>
          <w:rFonts w:cs="Arial"/>
          <w:b/>
          <w:sz w:val="22"/>
        </w:rPr>
      </w:pPr>
      <w:r w:rsidRPr="00974465">
        <w:rPr>
          <w:rFonts w:cs="Arial"/>
          <w:b/>
          <w:sz w:val="22"/>
        </w:rPr>
        <w:t>Welche Problemfelder sind im Zusammenleben mit Migranten erkennbar?</w:t>
      </w:r>
    </w:p>
    <w:p w:rsidR="00AE40D9" w:rsidRPr="000B06ED" w:rsidRDefault="00AE40D9" w:rsidP="00AE40D9">
      <w:pPr>
        <w:rPr>
          <w:rFonts w:cs="Arial"/>
          <w:sz w:val="22"/>
        </w:rPr>
      </w:pPr>
      <w:r w:rsidRPr="000B06ED">
        <w:rPr>
          <w:rFonts w:cs="Arial"/>
          <w:sz w:val="22"/>
        </w:rPr>
        <w:t>Als besonderes Problemfeld zeigten die Befragten das Unwissen über fremde Kulturen, Religionen und die Motivation von Migranten (49,2%) auf. Knapp 48 Prozent gaben an, dass Angst eine wichtige Rolle spiele. An dritter Stelle wurde die Arbeitsplatzsituation (30,9 %) genannt, knapp dahinter die Probleme, die sich im Zusammenleben unterschiedlicher Kulturen (29,6 %) ergeben würden. Ein geringeres Problem stellten Kriminalität (20,0 %) und Vorurteile (17,9 %) oder auch Anfeindung und Proteste (8,8 %) dar.</w:t>
      </w:r>
    </w:p>
    <w:p w:rsidR="00AE40D9" w:rsidRPr="00974465" w:rsidRDefault="00AE40D9" w:rsidP="00AE40D9">
      <w:pPr>
        <w:spacing w:after="0"/>
        <w:rPr>
          <w:rFonts w:cs="Arial"/>
          <w:b/>
          <w:sz w:val="22"/>
        </w:rPr>
      </w:pPr>
      <w:r w:rsidRPr="00974465">
        <w:rPr>
          <w:rFonts w:cs="Arial"/>
          <w:b/>
          <w:sz w:val="22"/>
        </w:rPr>
        <w:t>Was sollte … zu einem besseren Zusammenleben beitragen?</w:t>
      </w:r>
    </w:p>
    <w:p w:rsidR="00AE40D9" w:rsidRPr="00974465" w:rsidRDefault="00AE40D9" w:rsidP="00AE40D9">
      <w:pPr>
        <w:rPr>
          <w:rFonts w:cs="Arial"/>
          <w:sz w:val="22"/>
        </w:rPr>
      </w:pPr>
      <w:r w:rsidRPr="00974465">
        <w:rPr>
          <w:rFonts w:cs="Arial"/>
          <w:sz w:val="22"/>
        </w:rPr>
        <w:t xml:space="preserve">Die Befragten waren angehalten, konkrete Vorschläge zu machen, was die jeweilige Gemeinde, Pfarre oder Bevölkerung vor Ort, was jede/r Einzelne tun könne, und auch anzugeben, was man von Land, Bund und der EU erwarte. Nachfolgend </w:t>
      </w:r>
      <w:r>
        <w:rPr>
          <w:rFonts w:cs="Arial"/>
          <w:sz w:val="22"/>
        </w:rPr>
        <w:t xml:space="preserve">sind jeweils </w:t>
      </w:r>
      <w:r w:rsidRPr="00974465">
        <w:rPr>
          <w:rFonts w:cs="Arial"/>
          <w:sz w:val="22"/>
        </w:rPr>
        <w:t>die drei meistgenannten Antworten</w:t>
      </w:r>
      <w:r>
        <w:rPr>
          <w:rFonts w:cs="Arial"/>
          <w:sz w:val="22"/>
        </w:rPr>
        <w:t xml:space="preserve"> aufgeführt</w:t>
      </w:r>
      <w:r w:rsidRPr="00974465">
        <w:rPr>
          <w:rFonts w:cs="Arial"/>
          <w:sz w:val="22"/>
        </w:rPr>
        <w:t>:</w:t>
      </w:r>
    </w:p>
    <w:p w:rsidR="00AE40D9" w:rsidRPr="00974465" w:rsidRDefault="00AE40D9" w:rsidP="00AE40D9">
      <w:pPr>
        <w:rPr>
          <w:rFonts w:cs="Arial"/>
          <w:sz w:val="22"/>
        </w:rPr>
      </w:pPr>
      <w:r w:rsidRPr="00974465">
        <w:rPr>
          <w:rFonts w:cs="Arial"/>
          <w:sz w:val="22"/>
        </w:rPr>
        <w:lastRenderedPageBreak/>
        <w:t>Von politischer Seite erwarten sich die Befragten</w:t>
      </w:r>
      <w:r>
        <w:rPr>
          <w:rFonts w:cs="Arial"/>
          <w:sz w:val="22"/>
        </w:rPr>
        <w:t xml:space="preserve"> </w:t>
      </w:r>
      <w:r w:rsidRPr="00974465">
        <w:rPr>
          <w:rFonts w:cs="Arial"/>
          <w:sz w:val="22"/>
        </w:rPr>
        <w:t xml:space="preserve">Informationsveranstaltungen, die Schaffung von Begegnungsmöglichkeiten und den Abbau von Ängsten. Von der Pfarre wünschen sich die Befragten, dass Infrastruktur bereitgestellt werde und – wie es auch von der Politik gewünscht wird – Informationsveranstaltungen angeboten werden </w:t>
      </w:r>
      <w:r>
        <w:rPr>
          <w:rFonts w:cs="Arial"/>
          <w:sz w:val="22"/>
        </w:rPr>
        <w:t>sowie</w:t>
      </w:r>
      <w:r w:rsidRPr="00974465">
        <w:rPr>
          <w:rFonts w:cs="Arial"/>
          <w:sz w:val="22"/>
        </w:rPr>
        <w:t xml:space="preserve"> Begegnungsmöglichkeiten geschaffen werden. Von der Bevölkerung generell erwarte</w:t>
      </w:r>
      <w:r>
        <w:rPr>
          <w:rFonts w:cs="Arial"/>
          <w:sz w:val="22"/>
        </w:rPr>
        <w:t>t</w:t>
      </w:r>
      <w:r w:rsidRPr="00974465">
        <w:rPr>
          <w:rFonts w:cs="Arial"/>
          <w:sz w:val="22"/>
        </w:rPr>
        <w:t xml:space="preserve"> man sich, dass Kontakt zu den Migranten hergestellt </w:t>
      </w:r>
      <w:r>
        <w:rPr>
          <w:rFonts w:cs="Arial"/>
          <w:sz w:val="22"/>
        </w:rPr>
        <w:t>werde</w:t>
      </w:r>
      <w:r w:rsidRPr="00974465">
        <w:rPr>
          <w:rFonts w:cs="Arial"/>
          <w:sz w:val="22"/>
        </w:rPr>
        <w:t>, dass man offen sei und Vorurteile abbaue. Auf individueller Ebene werden ebenfalls Kontaktaufnahme und Offenheit gefordert sowie die Bereitschaft, sich einzubringen und zu helfen. Von Land, Bund und EU erhoffen sich die Befragten eine gerechtere Verteilung der Flüchtlinge, mehr Information und ein einheitliches Auftreten.</w:t>
      </w:r>
    </w:p>
    <w:p w:rsidR="00180E29" w:rsidRPr="00D12ADA" w:rsidRDefault="00180E29" w:rsidP="00D12ADA"/>
    <w:sectPr w:rsidR="00180E29" w:rsidRPr="00D12ADA" w:rsidSect="001E0CA0">
      <w:headerReference w:type="default" r:id="rId9"/>
      <w:footerReference w:type="default" r:id="rId10"/>
      <w:headerReference w:type="first" r:id="rId11"/>
      <w:footerReference w:type="first" r:id="rId12"/>
      <w:type w:val="continuous"/>
      <w:pgSz w:w="11906" w:h="16838" w:code="9"/>
      <w:pgMar w:top="1616" w:right="1134" w:bottom="2268" w:left="1701" w:header="567" w:footer="851"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0D9" w:rsidRDefault="00AE40D9">
      <w:r>
        <w:separator/>
      </w:r>
    </w:p>
  </w:endnote>
  <w:endnote w:type="continuationSeparator" w:id="0">
    <w:p w:rsidR="00AE40D9" w:rsidRDefault="00AE4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C82531" w:rsidRDefault="00EB1C3A" w:rsidP="00343D31">
    <w:pPr>
      <w:pStyle w:val="Kopfzeile"/>
      <w:rPr>
        <w:w w:val="90"/>
        <w:sz w:val="19"/>
        <w:szCs w:val="19"/>
      </w:rPr>
    </w:pPr>
    <w:r>
      <w:rPr>
        <w:rFonts w:cs="Arial"/>
        <w:noProof/>
        <w:vertAlign w:val="superscript"/>
        <w:lang w:eastAsia="de-AT"/>
      </w:rPr>
      <w:drawing>
        <wp:anchor distT="0" distB="0" distL="114300" distR="114300" simplePos="0" relativeHeight="251658240" behindDoc="1" locked="0" layoutInCell="1" allowOverlap="1" wp14:anchorId="4B7BF68E" wp14:editId="6DAE72E9">
          <wp:simplePos x="0" y="0"/>
          <wp:positionH relativeFrom="margin">
            <wp:posOffset>4370070</wp:posOffset>
          </wp:positionH>
          <wp:positionV relativeFrom="paragraph">
            <wp:posOffset>-55880</wp:posOffset>
          </wp:positionV>
          <wp:extent cx="1387475" cy="332105"/>
          <wp:effectExtent l="0" t="0" r="3175" b="0"/>
          <wp:wrapTight wrapText="bothSides">
            <wp:wrapPolygon edited="0">
              <wp:start x="0" y="0"/>
              <wp:lineTo x="0" y="19824"/>
              <wp:lineTo x="21353" y="19824"/>
              <wp:lineTo x="21353" y="0"/>
              <wp:lineTo x="0" y="0"/>
            </wp:wrapPolygon>
          </wp:wrapTight>
          <wp:docPr id="11" name="Bild 11"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7475" cy="332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w w:val="90"/>
        <w:sz w:val="19"/>
        <w:szCs w:val="19"/>
      </w:rPr>
      <w:t xml:space="preserve">BISCHÖFLICHES </w:t>
    </w:r>
    <w:r w:rsidRPr="00C82531">
      <w:rPr>
        <w:rFonts w:cs="Arial"/>
        <w:b/>
        <w:w w:val="90"/>
        <w:sz w:val="19"/>
        <w:szCs w:val="19"/>
      </w:rPr>
      <w:t>AMT FÜR ÖFFENTLICHKEITSARBEIT UND KOMMUNIKATION</w:t>
    </w:r>
  </w:p>
  <w:p w:rsidR="00EB1C3A" w:rsidRDefault="00EB1C3A" w:rsidP="00343D31">
    <w:pPr>
      <w:pStyle w:val="Kopfzeile"/>
      <w:tabs>
        <w:tab w:val="clear" w:pos="9072"/>
        <w:tab w:val="left" w:pos="7833"/>
        <w:tab w:val="left" w:pos="8244"/>
      </w:tabs>
      <w:spacing w:line="160" w:lineRule="exact"/>
      <w:ind w:left="-539"/>
      <w:rPr>
        <w:rFonts w:cs="Arial"/>
        <w:vertAlign w:val="superscript"/>
      </w:rPr>
    </w:pPr>
    <w:r w:rsidRPr="00250B44">
      <w:rPr>
        <w:rFonts w:cs="Arial"/>
        <w:vertAlign w:val="superscript"/>
      </w:rPr>
      <w:t>_______________________________________________________</w:t>
    </w:r>
    <w:r>
      <w:rPr>
        <w:rFonts w:cs="Arial"/>
        <w:vertAlign w:val="superscript"/>
      </w:rPr>
      <w:t>_______________________________________</w:t>
    </w:r>
  </w:p>
  <w:p w:rsidR="00EB1C3A" w:rsidRPr="00343D31" w:rsidRDefault="00EB1C3A" w:rsidP="00343D31">
    <w:pPr>
      <w:pStyle w:val="Fuzeile"/>
    </w:pPr>
    <w:r w:rsidRPr="009D46DA">
      <w:rPr>
        <w:rFonts w:cs="Arial"/>
        <w:w w:val="90"/>
        <w:sz w:val="19"/>
        <w:szCs w:val="19"/>
      </w:rPr>
      <w:t>PRESSESTELLE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9D46DA" w:rsidRDefault="00EB1C3A" w:rsidP="00884CAD">
    <w:pPr>
      <w:rPr>
        <w:rFonts w:cs="Arial"/>
        <w:w w:val="90"/>
        <w:sz w:val="19"/>
        <w:szCs w:val="19"/>
      </w:rPr>
    </w:pPr>
    <w:r w:rsidRPr="009D46DA">
      <w:rPr>
        <w:rFonts w:cs="Arial"/>
        <w:b/>
        <w:w w:val="90"/>
        <w:sz w:val="19"/>
        <w:szCs w:val="19"/>
      </w:rPr>
      <w:t>BISCHÖFLICHES AMT FÜR ÖFFENTLICHKEITSARBEIT UND KOMMUNIKATION</w:t>
    </w:r>
    <w:r w:rsidRPr="009D46DA">
      <w:rPr>
        <w:rFonts w:cs="Arial"/>
        <w:b/>
        <w:w w:val="90"/>
        <w:sz w:val="19"/>
        <w:szCs w:val="19"/>
        <w:lang w:val="de-DE"/>
      </w:rPr>
      <w:t xml:space="preserve"> • </w:t>
    </w:r>
    <w:r w:rsidRPr="009D46DA">
      <w:rPr>
        <w:rFonts w:cs="Arial"/>
        <w:w w:val="90"/>
        <w:sz w:val="19"/>
        <w:szCs w:val="19"/>
      </w:rPr>
      <w:t>PRESSESTELLE</w:t>
    </w:r>
  </w:p>
  <w:p w:rsidR="00EB1C3A" w:rsidRPr="0030617A" w:rsidRDefault="00EB1C3A" w:rsidP="0022539C">
    <w:pPr>
      <w:spacing w:line="160" w:lineRule="exact"/>
      <w:ind w:left="-539"/>
      <w:rPr>
        <w:rFonts w:cs="Arial"/>
        <w:szCs w:val="20"/>
        <w:vertAlign w:val="superscript"/>
      </w:rPr>
    </w:pPr>
    <w:r w:rsidRPr="0030617A">
      <w:rPr>
        <w:rFonts w:cs="Arial"/>
        <w:b/>
        <w:szCs w:val="20"/>
        <w:vertAlign w:val="superscript"/>
      </w:rPr>
      <w:t>_____________________________________________________________________</w:t>
    </w:r>
    <w:r>
      <w:rPr>
        <w:rFonts w:cs="Arial"/>
        <w:b/>
        <w:szCs w:val="20"/>
        <w:vertAlign w:val="superscript"/>
      </w:rPr>
      <w:t>________________________________________________</w:t>
    </w:r>
  </w:p>
  <w:p w:rsidR="00EB1C3A" w:rsidRPr="0022539C" w:rsidRDefault="00EB1C3A" w:rsidP="00F60503">
    <w:pPr>
      <w:spacing w:line="160" w:lineRule="exact"/>
      <w:rPr>
        <w:rFonts w:cs="Arial"/>
        <w:sz w:val="8"/>
        <w:szCs w:val="8"/>
        <w:lang w:val="fr-FR"/>
      </w:rPr>
    </w:pPr>
    <w:r>
      <w:rPr>
        <w:rFonts w:cs="Arial"/>
        <w:spacing w:val="1"/>
        <w:sz w:val="16"/>
        <w:szCs w:val="16"/>
      </w:rPr>
      <w:t>Diözese Graz-Seckau • 8010</w:t>
    </w:r>
    <w:r w:rsidRPr="006657A3">
      <w:rPr>
        <w:rFonts w:cs="Arial"/>
        <w:spacing w:val="1"/>
        <w:sz w:val="16"/>
        <w:szCs w:val="16"/>
      </w:rPr>
      <w:t xml:space="preserve"> Graz </w:t>
    </w:r>
    <w:r w:rsidRPr="006657A3">
      <w:rPr>
        <w:rFonts w:cs="Arial"/>
        <w:spacing w:val="1"/>
        <w:sz w:val="16"/>
        <w:szCs w:val="16"/>
      </w:rPr>
      <w:sym w:font="Wingdings" w:char="F09F"/>
    </w:r>
    <w:r w:rsidRPr="006657A3">
      <w:rPr>
        <w:rFonts w:cs="Arial"/>
        <w:spacing w:val="1"/>
        <w:sz w:val="16"/>
        <w:szCs w:val="16"/>
      </w:rPr>
      <w:t xml:space="preserve"> Bischofplatz </w:t>
    </w:r>
    <w:r>
      <w:rPr>
        <w:rFonts w:cs="Arial"/>
        <w:spacing w:val="1"/>
        <w:sz w:val="16"/>
        <w:szCs w:val="16"/>
      </w:rPr>
      <w:t>2</w:t>
    </w:r>
    <w:r w:rsidRPr="006657A3">
      <w:rPr>
        <w:rFonts w:cs="Arial"/>
        <w:spacing w:val="1"/>
        <w:sz w:val="16"/>
        <w:szCs w:val="16"/>
      </w:rPr>
      <w:t xml:space="preserve"> </w:t>
    </w:r>
    <w:r w:rsidRPr="006657A3">
      <w:rPr>
        <w:rFonts w:cs="Arial"/>
        <w:spacing w:val="1"/>
        <w:sz w:val="16"/>
        <w:szCs w:val="16"/>
      </w:rPr>
      <w:sym w:font="Wingdings" w:char="F09F"/>
    </w:r>
    <w:r w:rsidRPr="006657A3">
      <w:rPr>
        <w:rFonts w:cs="Arial"/>
        <w:spacing w:val="1"/>
        <w:sz w:val="16"/>
        <w:szCs w:val="16"/>
      </w:rPr>
      <w:t xml:space="preserve"> Postfach 872 </w:t>
    </w:r>
    <w:r w:rsidRPr="006657A3">
      <w:rPr>
        <w:rFonts w:cs="Arial"/>
        <w:spacing w:val="1"/>
        <w:sz w:val="16"/>
        <w:szCs w:val="16"/>
      </w:rPr>
      <w:sym w:font="Wingdings" w:char="F09F"/>
    </w:r>
    <w:r w:rsidRPr="006657A3">
      <w:rPr>
        <w:rFonts w:cs="Arial"/>
        <w:spacing w:val="1"/>
        <w:sz w:val="16"/>
        <w:szCs w:val="16"/>
      </w:rPr>
      <w:t xml:space="preserve"> Tel. </w:t>
    </w:r>
    <w:r>
      <w:rPr>
        <w:rFonts w:cs="Arial"/>
        <w:spacing w:val="1"/>
        <w:sz w:val="16"/>
        <w:szCs w:val="16"/>
        <w:lang w:val="fr-FR"/>
      </w:rPr>
      <w:t xml:space="preserve">+43 </w:t>
    </w:r>
    <w:r w:rsidRPr="0022539C">
      <w:rPr>
        <w:rFonts w:cs="Arial"/>
        <w:spacing w:val="1"/>
        <w:sz w:val="16"/>
        <w:szCs w:val="16"/>
        <w:lang w:val="fr-FR"/>
      </w:rPr>
      <w:t>316 / 8041-</w:t>
    </w:r>
    <w:r>
      <w:rPr>
        <w:rFonts w:cs="Arial"/>
        <w:spacing w:val="1"/>
        <w:sz w:val="16"/>
        <w:szCs w:val="16"/>
        <w:lang w:val="fr-FR"/>
      </w:rPr>
      <w:t xml:space="preserve">115 </w:t>
    </w:r>
    <w:r w:rsidRPr="006657A3">
      <w:rPr>
        <w:rFonts w:cs="Arial"/>
        <w:spacing w:val="1"/>
        <w:sz w:val="16"/>
        <w:szCs w:val="16"/>
        <w:lang w:val="fr-FR"/>
      </w:rPr>
      <w:sym w:font="Wingdings" w:char="F09F"/>
    </w:r>
    <w:r w:rsidRPr="0022539C">
      <w:rPr>
        <w:rFonts w:cs="Arial"/>
        <w:spacing w:val="1"/>
        <w:sz w:val="16"/>
        <w:szCs w:val="16"/>
        <w:lang w:val="fr-FR"/>
      </w:rPr>
      <w:t xml:space="preserve"> Fax -</w:t>
    </w:r>
    <w:r>
      <w:rPr>
        <w:rFonts w:cs="Arial"/>
        <w:spacing w:val="1"/>
        <w:sz w:val="16"/>
        <w:szCs w:val="16"/>
        <w:lang w:val="fr-FR"/>
      </w:rPr>
      <w:t>366</w:t>
    </w:r>
  </w:p>
  <w:p w:rsidR="00EB1C3A" w:rsidRPr="0022539C" w:rsidRDefault="00EB1C3A" w:rsidP="00F60503">
    <w:pPr>
      <w:tabs>
        <w:tab w:val="right" w:pos="9072"/>
      </w:tabs>
      <w:spacing w:line="240" w:lineRule="exact"/>
      <w:rPr>
        <w:rFonts w:cs="Arial"/>
        <w:sz w:val="8"/>
        <w:szCs w:val="8"/>
        <w:lang w:val="fr-FR"/>
      </w:rPr>
    </w:pPr>
    <w:r>
      <w:rPr>
        <w:rFonts w:cs="Arial"/>
        <w:sz w:val="16"/>
        <w:szCs w:val="16"/>
        <w:lang w:val="fr-FR"/>
      </w:rPr>
      <w:t>pressestelle</w:t>
    </w:r>
    <w:r w:rsidRPr="006657A3">
      <w:rPr>
        <w:rFonts w:cs="Arial"/>
        <w:sz w:val="16"/>
        <w:szCs w:val="16"/>
        <w:lang w:val="fr-FR"/>
      </w:rPr>
      <w:t xml:space="preserve">@graz-seckau.at </w:t>
    </w:r>
    <w:r w:rsidRPr="006657A3">
      <w:rPr>
        <w:rFonts w:cs="Arial"/>
        <w:sz w:val="16"/>
        <w:szCs w:val="16"/>
        <w:lang w:val="fr-FR"/>
      </w:rPr>
      <w:sym w:font="Wingdings" w:char="F09F"/>
    </w:r>
    <w:r w:rsidRPr="006657A3">
      <w:rPr>
        <w:rFonts w:cs="Arial"/>
        <w:sz w:val="16"/>
        <w:szCs w:val="16"/>
        <w:lang w:val="fr-FR"/>
      </w:rPr>
      <w:t xml:space="preserve"> </w:t>
    </w:r>
    <w:r>
      <w:rPr>
        <w:rFonts w:cs="Arial"/>
        <w:sz w:val="16"/>
        <w:szCs w:val="16"/>
        <w:lang w:val="fr-FR"/>
      </w:rPr>
      <w:t>www.katholische-kirche-steiermark.at</w:t>
    </w:r>
    <w:r>
      <w:rPr>
        <w:rFonts w:cs="Arial"/>
        <w:lang w:val="fr-FR"/>
      </w:rPr>
      <w:t xml:space="preserve"> </w:t>
    </w:r>
    <w:r>
      <w:rPr>
        <w:rFonts w:cs="Arial"/>
        <w:lang w:val="fr-FR"/>
      </w:rPr>
      <w:tab/>
    </w:r>
    <w:r w:rsidRPr="007C41D0">
      <w:rPr>
        <w:rFonts w:cs="Arial"/>
        <w:sz w:val="12"/>
        <w:szCs w:val="12"/>
        <w:lang w:val="fr-FR"/>
      </w:rPr>
      <w:t xml:space="preserve">DVR: </w:t>
    </w:r>
    <w:r>
      <w:rPr>
        <w:rFonts w:cs="Arial"/>
        <w:sz w:val="12"/>
        <w:szCs w:val="12"/>
        <w:lang w:val="fr-FR"/>
      </w:rPr>
      <w:t>0</w:t>
    </w:r>
    <w:r w:rsidRPr="007C41D0">
      <w:rPr>
        <w:rFonts w:cs="Arial"/>
        <w:sz w:val="12"/>
        <w:szCs w:val="12"/>
        <w:lang w:val="fr-FR"/>
      </w:rPr>
      <w:t>02987</w:t>
    </w:r>
    <w:r>
      <w:rPr>
        <w:rFonts w:cs="Arial"/>
        <w:sz w:val="12"/>
        <w:szCs w:val="12"/>
        <w:lang w:val="fr-FR"/>
      </w:rPr>
      <w:t>4</w:t>
    </w:r>
    <w:r w:rsidRPr="007C41D0">
      <w:rPr>
        <w:rFonts w:cs="Arial"/>
        <w:sz w:val="12"/>
        <w:szCs w:val="12"/>
        <w:lang w:val="fr-FR"/>
      </w:rPr>
      <w:t xml:space="preserve"> (114)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0D9" w:rsidRDefault="00AE40D9">
      <w:r>
        <w:separator/>
      </w:r>
    </w:p>
  </w:footnote>
  <w:footnote w:type="continuationSeparator" w:id="0">
    <w:p w:rsidR="00AE40D9" w:rsidRDefault="00AE4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8909E8">
    <w:pPr>
      <w:pStyle w:val="Kopfzeile"/>
      <w:ind w:left="-540"/>
      <w:jc w:val="right"/>
      <w:rPr>
        <w:rFonts w:cs="Arial"/>
        <w:sz w:val="20"/>
        <w:szCs w:val="20"/>
      </w:rPr>
    </w:pPr>
  </w:p>
  <w:p w:rsidR="00EB1C3A" w:rsidRDefault="00EB1C3A" w:rsidP="00B30AE6">
    <w:pPr>
      <w:pStyle w:val="Kopfzeile"/>
      <w:ind w:left="-540"/>
      <w:jc w:val="right"/>
      <w:rPr>
        <w:rStyle w:val="Seitenzahl"/>
        <w:rFonts w:cs="Arial"/>
        <w:sz w:val="20"/>
        <w:szCs w:val="20"/>
      </w:rPr>
    </w:pPr>
    <w:r>
      <w:rPr>
        <w:rFonts w:cs="Arial"/>
        <w:sz w:val="20"/>
        <w:szCs w:val="20"/>
      </w:rPr>
      <w:fldChar w:fldCharType="begin"/>
    </w:r>
    <w:r>
      <w:rPr>
        <w:rFonts w:cs="Arial"/>
        <w:sz w:val="20"/>
        <w:szCs w:val="20"/>
      </w:rPr>
      <w:instrText xml:space="preserve"> DOCPROPERTY  Ordzahl  \* MERGEFORMAT </w:instrText>
    </w:r>
    <w:r>
      <w:rPr>
        <w:rFonts w:cs="Arial"/>
        <w:sz w:val="20"/>
        <w:szCs w:val="20"/>
      </w:rPr>
      <w:fldChar w:fldCharType="separate"/>
    </w:r>
    <w:r w:rsidR="00AE40D9">
      <w:rPr>
        <w:rFonts w:cs="Arial"/>
        <w:sz w:val="20"/>
        <w:szCs w:val="20"/>
      </w:rPr>
      <w:t xml:space="preserve">Ord.-Zl.: </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DOCPROPERTY  Punkt  \* MERGEFORMAT </w:instrText>
    </w:r>
    <w:r>
      <w:rPr>
        <w:rFonts w:cs="Arial"/>
        <w:sz w:val="20"/>
        <w:szCs w:val="20"/>
      </w:rPr>
      <w:fldChar w:fldCharType="separate"/>
    </w:r>
    <w:r w:rsidR="00AE40D9">
      <w:rPr>
        <w:rFonts w:cs="Arial"/>
        <w:sz w:val="20"/>
        <w:szCs w:val="20"/>
      </w:rPr>
      <w:t>•</w:t>
    </w:r>
    <w:r>
      <w:rPr>
        <w:rFonts w:cs="Arial"/>
        <w:sz w:val="20"/>
        <w:szCs w:val="20"/>
      </w:rPr>
      <w:fldChar w:fldCharType="end"/>
    </w:r>
    <w:r>
      <w:rPr>
        <w:rFonts w:cs="Arial"/>
        <w:sz w:val="20"/>
        <w:szCs w:val="20"/>
      </w:rPr>
      <w:t xml:space="preserve"> </w:t>
    </w:r>
    <w:r w:rsidRPr="004B3319">
      <w:rPr>
        <w:rFonts w:cs="Arial"/>
        <w:sz w:val="20"/>
        <w:szCs w:val="20"/>
      </w:rPr>
      <w:t xml:space="preserve">Seite </w:t>
    </w:r>
    <w:r w:rsidRPr="004B3319">
      <w:rPr>
        <w:rStyle w:val="Seitenzahl"/>
        <w:rFonts w:cs="Arial"/>
        <w:sz w:val="20"/>
        <w:szCs w:val="20"/>
      </w:rPr>
      <w:fldChar w:fldCharType="begin"/>
    </w:r>
    <w:r w:rsidRPr="004B3319">
      <w:rPr>
        <w:rStyle w:val="Seitenzahl"/>
        <w:rFonts w:cs="Arial"/>
        <w:sz w:val="20"/>
        <w:szCs w:val="20"/>
      </w:rPr>
      <w:instrText xml:space="preserve"> PAGE </w:instrText>
    </w:r>
    <w:r w:rsidRPr="004B3319">
      <w:rPr>
        <w:rStyle w:val="Seitenzahl"/>
        <w:rFonts w:cs="Arial"/>
        <w:sz w:val="20"/>
        <w:szCs w:val="20"/>
      </w:rPr>
      <w:fldChar w:fldCharType="separate"/>
    </w:r>
    <w:r w:rsidR="00AE40D9">
      <w:rPr>
        <w:rStyle w:val="Seitenzahl"/>
        <w:rFonts w:cs="Arial"/>
        <w:noProof/>
        <w:sz w:val="20"/>
        <w:szCs w:val="20"/>
      </w:rPr>
      <w:t>3</w:t>
    </w:r>
    <w:r w:rsidRPr="004B3319">
      <w:rPr>
        <w:rStyle w:val="Seitenzahl"/>
        <w:rFonts w:cs="Arial"/>
        <w:sz w:val="20"/>
        <w:szCs w:val="20"/>
      </w:rPr>
      <w:fldChar w:fldCharType="end"/>
    </w:r>
  </w:p>
  <w:p w:rsidR="00EB1C3A" w:rsidRPr="004B3319" w:rsidRDefault="00EB1C3A" w:rsidP="00B30AE6">
    <w:pPr>
      <w:pStyle w:val="Kopfzeile"/>
      <w:pBdr>
        <w:top w:val="single" w:sz="6" w:space="2" w:color="auto"/>
      </w:pBdr>
      <w:ind w:left="-540"/>
      <w:jc w:val="right"/>
      <w:rPr>
        <w:rFonts w:cs="Arial"/>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917810">
    <w:pPr>
      <w:pStyle w:val="Kopfzeile"/>
      <w:jc w:val="right"/>
    </w:pPr>
    <w:r>
      <w:rPr>
        <w:noProof/>
        <w:lang w:eastAsia="de-AT"/>
      </w:rPr>
      <w:drawing>
        <wp:anchor distT="0" distB="0" distL="114300" distR="114300" simplePos="0" relativeHeight="251657216" behindDoc="1" locked="0" layoutInCell="1" allowOverlap="1" wp14:anchorId="587B3FDE" wp14:editId="0B4DFECB">
          <wp:simplePos x="0" y="0"/>
          <wp:positionH relativeFrom="margin">
            <wp:posOffset>4126230</wp:posOffset>
          </wp:positionH>
          <wp:positionV relativeFrom="paragraph">
            <wp:posOffset>63500</wp:posOffset>
          </wp:positionV>
          <wp:extent cx="1678305" cy="401955"/>
          <wp:effectExtent l="0" t="0" r="0" b="0"/>
          <wp:wrapTight wrapText="bothSides">
            <wp:wrapPolygon edited="0">
              <wp:start x="0" y="0"/>
              <wp:lineTo x="0" y="20474"/>
              <wp:lineTo x="21330" y="20474"/>
              <wp:lineTo x="21330" y="0"/>
              <wp:lineTo x="0" y="0"/>
            </wp:wrapPolygon>
          </wp:wrapTight>
          <wp:docPr id="9" name="Bild 9"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8305" cy="40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C3A" w:rsidRPr="00DD0298" w:rsidRDefault="00EB1C3A" w:rsidP="00917810">
    <w:pPr>
      <w:pStyle w:val="Kopfzeile"/>
      <w:ind w:left="-540"/>
    </w:pPr>
    <w:r w:rsidRPr="00DD0298">
      <w:t xml:space="preserve">___________________________________________________________ </w:t>
    </w:r>
  </w:p>
  <w:p w:rsidR="00EB1C3A" w:rsidRPr="005E201E" w:rsidRDefault="00EB1C3A" w:rsidP="00917810">
    <w:pPr>
      <w:pStyle w:val="Kopfzeile"/>
      <w:tabs>
        <w:tab w:val="clear" w:pos="9072"/>
        <w:tab w:val="left" w:pos="7801"/>
      </w:tabs>
      <w:spacing w:before="60"/>
      <w:rPr>
        <w:rFonts w:cs="Arial"/>
        <w:w w:val="90"/>
        <w:sz w:val="19"/>
        <w:szCs w:val="19"/>
      </w:rPr>
    </w:pPr>
    <w:r>
      <w:rPr>
        <w:rFonts w:cs="Arial"/>
        <w:b/>
        <w:w w:val="90"/>
        <w:sz w:val="19"/>
        <w:szCs w:val="19"/>
      </w:rPr>
      <w:t>PRESSEINFORMATION</w:t>
    </w:r>
    <w:r w:rsidRPr="005E201E">
      <w:rPr>
        <w:rFonts w:cs="Arial"/>
        <w:w w:val="90"/>
        <w:sz w:val="19"/>
        <w:szCs w:val="19"/>
      </w:rPr>
      <w:tab/>
    </w:r>
  </w:p>
  <w:p w:rsidR="00EB1C3A" w:rsidRPr="00917810" w:rsidRDefault="00EB1C3A" w:rsidP="0091781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D9"/>
    <w:rsid w:val="00000A9F"/>
    <w:rsid w:val="00016718"/>
    <w:rsid w:val="000171AB"/>
    <w:rsid w:val="00030DD0"/>
    <w:rsid w:val="000333D1"/>
    <w:rsid w:val="00040604"/>
    <w:rsid w:val="0004294A"/>
    <w:rsid w:val="00042F13"/>
    <w:rsid w:val="00050436"/>
    <w:rsid w:val="00051503"/>
    <w:rsid w:val="000563AE"/>
    <w:rsid w:val="00090FDE"/>
    <w:rsid w:val="00093050"/>
    <w:rsid w:val="000B4D26"/>
    <w:rsid w:val="000B6C8E"/>
    <w:rsid w:val="000C2CA0"/>
    <w:rsid w:val="000C3D2A"/>
    <w:rsid w:val="000E120F"/>
    <w:rsid w:val="000E4772"/>
    <w:rsid w:val="000E5172"/>
    <w:rsid w:val="000E66B7"/>
    <w:rsid w:val="000E6E45"/>
    <w:rsid w:val="00136D10"/>
    <w:rsid w:val="0014736F"/>
    <w:rsid w:val="00180E29"/>
    <w:rsid w:val="00193DFA"/>
    <w:rsid w:val="00194D71"/>
    <w:rsid w:val="001B5F4E"/>
    <w:rsid w:val="001C607B"/>
    <w:rsid w:val="001D2654"/>
    <w:rsid w:val="001D6549"/>
    <w:rsid w:val="001E056E"/>
    <w:rsid w:val="001E0CA0"/>
    <w:rsid w:val="001E3BEE"/>
    <w:rsid w:val="001E3F41"/>
    <w:rsid w:val="001F1D65"/>
    <w:rsid w:val="001F3D14"/>
    <w:rsid w:val="001F7D59"/>
    <w:rsid w:val="00203B26"/>
    <w:rsid w:val="0022150D"/>
    <w:rsid w:val="00222F59"/>
    <w:rsid w:val="0022524A"/>
    <w:rsid w:val="0022539C"/>
    <w:rsid w:val="0024068D"/>
    <w:rsid w:val="002464C2"/>
    <w:rsid w:val="00250B44"/>
    <w:rsid w:val="00251AD7"/>
    <w:rsid w:val="00260A5B"/>
    <w:rsid w:val="00274298"/>
    <w:rsid w:val="0028648C"/>
    <w:rsid w:val="002A2125"/>
    <w:rsid w:val="002A3984"/>
    <w:rsid w:val="002C30D9"/>
    <w:rsid w:val="002C6D87"/>
    <w:rsid w:val="002E199E"/>
    <w:rsid w:val="002F2755"/>
    <w:rsid w:val="0030617A"/>
    <w:rsid w:val="00310D9D"/>
    <w:rsid w:val="00331A7F"/>
    <w:rsid w:val="003358E5"/>
    <w:rsid w:val="00341837"/>
    <w:rsid w:val="00343D31"/>
    <w:rsid w:val="00353CAF"/>
    <w:rsid w:val="003562C5"/>
    <w:rsid w:val="00361414"/>
    <w:rsid w:val="003831ED"/>
    <w:rsid w:val="0038569F"/>
    <w:rsid w:val="00393D43"/>
    <w:rsid w:val="003A5765"/>
    <w:rsid w:val="003B741A"/>
    <w:rsid w:val="003E1AF0"/>
    <w:rsid w:val="003E1C52"/>
    <w:rsid w:val="003F59A9"/>
    <w:rsid w:val="00401EF7"/>
    <w:rsid w:val="004105CB"/>
    <w:rsid w:val="00414380"/>
    <w:rsid w:val="0042321C"/>
    <w:rsid w:val="00447CBB"/>
    <w:rsid w:val="004553FB"/>
    <w:rsid w:val="004637E1"/>
    <w:rsid w:val="00463BE8"/>
    <w:rsid w:val="00477EF5"/>
    <w:rsid w:val="004806F7"/>
    <w:rsid w:val="0048365A"/>
    <w:rsid w:val="0049097F"/>
    <w:rsid w:val="00490A73"/>
    <w:rsid w:val="00492115"/>
    <w:rsid w:val="004B3319"/>
    <w:rsid w:val="004D4B86"/>
    <w:rsid w:val="004D5D54"/>
    <w:rsid w:val="004F375D"/>
    <w:rsid w:val="004F3E8C"/>
    <w:rsid w:val="00513818"/>
    <w:rsid w:val="00523C95"/>
    <w:rsid w:val="00534483"/>
    <w:rsid w:val="00552BA5"/>
    <w:rsid w:val="00555E8E"/>
    <w:rsid w:val="00591437"/>
    <w:rsid w:val="00594F0D"/>
    <w:rsid w:val="00597D1F"/>
    <w:rsid w:val="005B03E3"/>
    <w:rsid w:val="005B7679"/>
    <w:rsid w:val="005C207E"/>
    <w:rsid w:val="005C61D2"/>
    <w:rsid w:val="005C7218"/>
    <w:rsid w:val="005D1273"/>
    <w:rsid w:val="005D50A6"/>
    <w:rsid w:val="005D6763"/>
    <w:rsid w:val="005D6DD8"/>
    <w:rsid w:val="005E150A"/>
    <w:rsid w:val="005E2981"/>
    <w:rsid w:val="005E408E"/>
    <w:rsid w:val="005F330F"/>
    <w:rsid w:val="005F7970"/>
    <w:rsid w:val="006024EB"/>
    <w:rsid w:val="006148FC"/>
    <w:rsid w:val="00614BFA"/>
    <w:rsid w:val="00637243"/>
    <w:rsid w:val="00647D35"/>
    <w:rsid w:val="006657A3"/>
    <w:rsid w:val="00666005"/>
    <w:rsid w:val="00667F85"/>
    <w:rsid w:val="00673CC3"/>
    <w:rsid w:val="00673CEB"/>
    <w:rsid w:val="00674F32"/>
    <w:rsid w:val="00686CD4"/>
    <w:rsid w:val="006B1009"/>
    <w:rsid w:val="006B1105"/>
    <w:rsid w:val="006B5F94"/>
    <w:rsid w:val="006C06DD"/>
    <w:rsid w:val="006C243E"/>
    <w:rsid w:val="006C42E6"/>
    <w:rsid w:val="006D5B03"/>
    <w:rsid w:val="006D6DFA"/>
    <w:rsid w:val="006E2F57"/>
    <w:rsid w:val="006E762B"/>
    <w:rsid w:val="006F4B41"/>
    <w:rsid w:val="007178B9"/>
    <w:rsid w:val="00723F25"/>
    <w:rsid w:val="00731E84"/>
    <w:rsid w:val="007410FB"/>
    <w:rsid w:val="00744A7C"/>
    <w:rsid w:val="00753D04"/>
    <w:rsid w:val="0077630A"/>
    <w:rsid w:val="00776FE4"/>
    <w:rsid w:val="007A3D81"/>
    <w:rsid w:val="007A56D3"/>
    <w:rsid w:val="007B0208"/>
    <w:rsid w:val="007B7EC2"/>
    <w:rsid w:val="007C41D0"/>
    <w:rsid w:val="007D725E"/>
    <w:rsid w:val="00802BD0"/>
    <w:rsid w:val="0081105E"/>
    <w:rsid w:val="00825134"/>
    <w:rsid w:val="00834008"/>
    <w:rsid w:val="00844B2D"/>
    <w:rsid w:val="00850AD7"/>
    <w:rsid w:val="0085481D"/>
    <w:rsid w:val="008555A7"/>
    <w:rsid w:val="00857DCA"/>
    <w:rsid w:val="008760FB"/>
    <w:rsid w:val="00884CAD"/>
    <w:rsid w:val="00890556"/>
    <w:rsid w:val="008909E8"/>
    <w:rsid w:val="0089281C"/>
    <w:rsid w:val="00894A82"/>
    <w:rsid w:val="008A462B"/>
    <w:rsid w:val="008B04EE"/>
    <w:rsid w:val="008B2574"/>
    <w:rsid w:val="008C1FBC"/>
    <w:rsid w:val="008E01E3"/>
    <w:rsid w:val="008E1BB2"/>
    <w:rsid w:val="008E56A3"/>
    <w:rsid w:val="008F08A2"/>
    <w:rsid w:val="00903559"/>
    <w:rsid w:val="00905C99"/>
    <w:rsid w:val="00917810"/>
    <w:rsid w:val="00923036"/>
    <w:rsid w:val="0092499F"/>
    <w:rsid w:val="00944952"/>
    <w:rsid w:val="00944C6A"/>
    <w:rsid w:val="00944F3B"/>
    <w:rsid w:val="00950109"/>
    <w:rsid w:val="00960342"/>
    <w:rsid w:val="0097060B"/>
    <w:rsid w:val="00974328"/>
    <w:rsid w:val="0097435C"/>
    <w:rsid w:val="00977E2B"/>
    <w:rsid w:val="00995367"/>
    <w:rsid w:val="009A1FFC"/>
    <w:rsid w:val="009B3398"/>
    <w:rsid w:val="009C3CD9"/>
    <w:rsid w:val="009C4950"/>
    <w:rsid w:val="009D393D"/>
    <w:rsid w:val="009D46DA"/>
    <w:rsid w:val="009E00B2"/>
    <w:rsid w:val="009F6546"/>
    <w:rsid w:val="00A05495"/>
    <w:rsid w:val="00A136F8"/>
    <w:rsid w:val="00A15E30"/>
    <w:rsid w:val="00A25F45"/>
    <w:rsid w:val="00A30DC6"/>
    <w:rsid w:val="00A326DF"/>
    <w:rsid w:val="00A34071"/>
    <w:rsid w:val="00A34612"/>
    <w:rsid w:val="00A42E65"/>
    <w:rsid w:val="00A82C53"/>
    <w:rsid w:val="00AA56D1"/>
    <w:rsid w:val="00AA6A0F"/>
    <w:rsid w:val="00AB675D"/>
    <w:rsid w:val="00AE40D9"/>
    <w:rsid w:val="00AE6A12"/>
    <w:rsid w:val="00AF1AF0"/>
    <w:rsid w:val="00AF6FD5"/>
    <w:rsid w:val="00B044B3"/>
    <w:rsid w:val="00B064F2"/>
    <w:rsid w:val="00B10596"/>
    <w:rsid w:val="00B126C5"/>
    <w:rsid w:val="00B175A9"/>
    <w:rsid w:val="00B30AE6"/>
    <w:rsid w:val="00B44000"/>
    <w:rsid w:val="00B657F3"/>
    <w:rsid w:val="00B7150B"/>
    <w:rsid w:val="00BA125E"/>
    <w:rsid w:val="00BA6168"/>
    <w:rsid w:val="00BA7D50"/>
    <w:rsid w:val="00BB7CB0"/>
    <w:rsid w:val="00BD1E3B"/>
    <w:rsid w:val="00BD551E"/>
    <w:rsid w:val="00BD650C"/>
    <w:rsid w:val="00BE06B9"/>
    <w:rsid w:val="00BE0F89"/>
    <w:rsid w:val="00BE3D08"/>
    <w:rsid w:val="00BF42E7"/>
    <w:rsid w:val="00C0248A"/>
    <w:rsid w:val="00C10831"/>
    <w:rsid w:val="00C124E8"/>
    <w:rsid w:val="00C13E4D"/>
    <w:rsid w:val="00C2263D"/>
    <w:rsid w:val="00C239CB"/>
    <w:rsid w:val="00C4652D"/>
    <w:rsid w:val="00C47711"/>
    <w:rsid w:val="00C53406"/>
    <w:rsid w:val="00C54CD3"/>
    <w:rsid w:val="00C56A45"/>
    <w:rsid w:val="00C8713B"/>
    <w:rsid w:val="00C876A5"/>
    <w:rsid w:val="00C96733"/>
    <w:rsid w:val="00CA14E3"/>
    <w:rsid w:val="00CC0924"/>
    <w:rsid w:val="00CC1DA5"/>
    <w:rsid w:val="00CD16EE"/>
    <w:rsid w:val="00CD4C9C"/>
    <w:rsid w:val="00CE5DBC"/>
    <w:rsid w:val="00CF7AF9"/>
    <w:rsid w:val="00D12ADA"/>
    <w:rsid w:val="00D47971"/>
    <w:rsid w:val="00D52C0B"/>
    <w:rsid w:val="00D62084"/>
    <w:rsid w:val="00D70CE8"/>
    <w:rsid w:val="00D92CE5"/>
    <w:rsid w:val="00DA7CDE"/>
    <w:rsid w:val="00DB1F94"/>
    <w:rsid w:val="00DB37FF"/>
    <w:rsid w:val="00DC08FC"/>
    <w:rsid w:val="00DC2D1F"/>
    <w:rsid w:val="00DC509C"/>
    <w:rsid w:val="00DD3162"/>
    <w:rsid w:val="00DE1EB4"/>
    <w:rsid w:val="00DE21AA"/>
    <w:rsid w:val="00DE3EA7"/>
    <w:rsid w:val="00E019B3"/>
    <w:rsid w:val="00E05AE3"/>
    <w:rsid w:val="00E36B2E"/>
    <w:rsid w:val="00E4518E"/>
    <w:rsid w:val="00E715BB"/>
    <w:rsid w:val="00E75437"/>
    <w:rsid w:val="00E84E19"/>
    <w:rsid w:val="00EB1C3A"/>
    <w:rsid w:val="00EC3222"/>
    <w:rsid w:val="00EF0434"/>
    <w:rsid w:val="00F03D27"/>
    <w:rsid w:val="00F11B35"/>
    <w:rsid w:val="00F264ED"/>
    <w:rsid w:val="00F301FE"/>
    <w:rsid w:val="00F315D0"/>
    <w:rsid w:val="00F349A5"/>
    <w:rsid w:val="00F410C3"/>
    <w:rsid w:val="00F52EFC"/>
    <w:rsid w:val="00F601DE"/>
    <w:rsid w:val="00F60503"/>
    <w:rsid w:val="00F7731C"/>
    <w:rsid w:val="00F94046"/>
    <w:rsid w:val="00FD1B8C"/>
    <w:rsid w:val="00FE4F7A"/>
    <w:rsid w:val="00FF0DF9"/>
    <w:rsid w:val="00FF0F89"/>
    <w:rsid w:val="00FF24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E40D9"/>
    <w:pPr>
      <w:spacing w:after="200" w:line="276" w:lineRule="auto"/>
    </w:pPr>
    <w:rPr>
      <w:rFonts w:ascii="Arial" w:eastAsiaTheme="minorHAnsi" w:hAnsi="Arial" w:cstheme="minorBidi"/>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spacing w:after="0" w:line="240" w:lineRule="auto"/>
    </w:pPr>
    <w:rPr>
      <w:rFonts w:eastAsia="Times New Roman" w:cs="Times New Roman"/>
      <w:sz w:val="23"/>
      <w:szCs w:val="24"/>
      <w:lang w:eastAsia="de-DE"/>
    </w:rPr>
  </w:style>
  <w:style w:type="paragraph" w:styleId="Fuzeile">
    <w:name w:val="footer"/>
    <w:basedOn w:val="Standard"/>
    <w:rsid w:val="00723F25"/>
    <w:pPr>
      <w:tabs>
        <w:tab w:val="center" w:pos="4536"/>
        <w:tab w:val="right" w:pos="9072"/>
      </w:tabs>
      <w:spacing w:after="0" w:line="240" w:lineRule="auto"/>
    </w:pPr>
    <w:rPr>
      <w:rFonts w:eastAsia="Times New Roman" w:cs="Times New Roman"/>
      <w:sz w:val="23"/>
      <w:szCs w:val="24"/>
      <w:lang w:eastAsia="de-DE"/>
    </w:r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pPr>
      <w:spacing w:after="0" w:line="240" w:lineRule="auto"/>
    </w:pPr>
    <w:rPr>
      <w:rFonts w:ascii="Tahoma" w:eastAsia="Times New Roman" w:hAnsi="Tahoma" w:cs="Tahoma"/>
      <w:sz w:val="16"/>
      <w:szCs w:val="16"/>
      <w:lang w:eastAsia="de-DE"/>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eastAsia="Times New Roman" w:cs="Arial"/>
      <w:sz w:val="23"/>
      <w:szCs w:val="23"/>
      <w:lang w:eastAsia="de-DE"/>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spacing w:after="0" w:line="240" w:lineRule="auto"/>
      <w:ind w:left="811" w:hanging="811"/>
    </w:pPr>
    <w:rPr>
      <w:rFonts w:eastAsia="Times New Roman" w:cs="Arial"/>
      <w:sz w:val="23"/>
      <w:szCs w:val="23"/>
      <w:lang w:eastAsia="de-DE"/>
    </w:rPr>
  </w:style>
  <w:style w:type="paragraph" w:customStyle="1" w:styleId="Betreff">
    <w:name w:val="Betreff"/>
    <w:basedOn w:val="Standard"/>
    <w:next w:val="Anrede"/>
    <w:rsid w:val="007A56D3"/>
    <w:pPr>
      <w:spacing w:after="0" w:line="240" w:lineRule="auto"/>
      <w:ind w:left="811" w:hanging="811"/>
    </w:pPr>
    <w:rPr>
      <w:rFonts w:eastAsia="Times New Roman" w:cs="Times New Roman"/>
      <w:sz w:val="23"/>
      <w:szCs w:val="20"/>
      <w:lang w:eastAsia="de-DE"/>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pPr>
      <w:spacing w:after="0" w:line="240" w:lineRule="auto"/>
    </w:pPr>
    <w:rPr>
      <w:rFonts w:eastAsia="Times New Roman" w:cs="Times New Roman"/>
      <w:sz w:val="23"/>
      <w:szCs w:val="24"/>
      <w:lang w:eastAsia="de-DE"/>
    </w:rPr>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pPr>
      <w:spacing w:line="240" w:lineRule="auto"/>
    </w:pPr>
    <w:rPr>
      <w:rFonts w:asciiTheme="minorHAnsi" w:hAnsiTheme="minorHAnsi"/>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E40D9"/>
    <w:pPr>
      <w:spacing w:after="200" w:line="276" w:lineRule="auto"/>
    </w:pPr>
    <w:rPr>
      <w:rFonts w:ascii="Arial" w:eastAsiaTheme="minorHAnsi" w:hAnsi="Arial" w:cstheme="minorBidi"/>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spacing w:after="0" w:line="240" w:lineRule="auto"/>
    </w:pPr>
    <w:rPr>
      <w:rFonts w:eastAsia="Times New Roman" w:cs="Times New Roman"/>
      <w:sz w:val="23"/>
      <w:szCs w:val="24"/>
      <w:lang w:eastAsia="de-DE"/>
    </w:rPr>
  </w:style>
  <w:style w:type="paragraph" w:styleId="Fuzeile">
    <w:name w:val="footer"/>
    <w:basedOn w:val="Standard"/>
    <w:rsid w:val="00723F25"/>
    <w:pPr>
      <w:tabs>
        <w:tab w:val="center" w:pos="4536"/>
        <w:tab w:val="right" w:pos="9072"/>
      </w:tabs>
      <w:spacing w:after="0" w:line="240" w:lineRule="auto"/>
    </w:pPr>
    <w:rPr>
      <w:rFonts w:eastAsia="Times New Roman" w:cs="Times New Roman"/>
      <w:sz w:val="23"/>
      <w:szCs w:val="24"/>
      <w:lang w:eastAsia="de-DE"/>
    </w:r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pPr>
      <w:spacing w:after="0" w:line="240" w:lineRule="auto"/>
    </w:pPr>
    <w:rPr>
      <w:rFonts w:ascii="Tahoma" w:eastAsia="Times New Roman" w:hAnsi="Tahoma" w:cs="Tahoma"/>
      <w:sz w:val="16"/>
      <w:szCs w:val="16"/>
      <w:lang w:eastAsia="de-DE"/>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eastAsia="Times New Roman" w:cs="Arial"/>
      <w:sz w:val="23"/>
      <w:szCs w:val="23"/>
      <w:lang w:eastAsia="de-DE"/>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spacing w:after="0" w:line="240" w:lineRule="auto"/>
      <w:ind w:left="811" w:hanging="811"/>
    </w:pPr>
    <w:rPr>
      <w:rFonts w:eastAsia="Times New Roman" w:cs="Arial"/>
      <w:sz w:val="23"/>
      <w:szCs w:val="23"/>
      <w:lang w:eastAsia="de-DE"/>
    </w:rPr>
  </w:style>
  <w:style w:type="paragraph" w:customStyle="1" w:styleId="Betreff">
    <w:name w:val="Betreff"/>
    <w:basedOn w:val="Standard"/>
    <w:next w:val="Anrede"/>
    <w:rsid w:val="007A56D3"/>
    <w:pPr>
      <w:spacing w:after="0" w:line="240" w:lineRule="auto"/>
      <w:ind w:left="811" w:hanging="811"/>
    </w:pPr>
    <w:rPr>
      <w:rFonts w:eastAsia="Times New Roman" w:cs="Times New Roman"/>
      <w:sz w:val="23"/>
      <w:szCs w:val="20"/>
      <w:lang w:eastAsia="de-DE"/>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pPr>
      <w:spacing w:after="0" w:line="240" w:lineRule="auto"/>
    </w:pPr>
    <w:rPr>
      <w:rFonts w:eastAsia="Times New Roman" w:cs="Times New Roman"/>
      <w:sz w:val="23"/>
      <w:szCs w:val="24"/>
      <w:lang w:eastAsia="de-DE"/>
    </w:rPr>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pPr>
      <w:spacing w:line="240" w:lineRule="auto"/>
    </w:pPr>
    <w:rPr>
      <w:rFonts w:asciiTheme="minorHAnsi" w:hAnsiTheme="minorHAnsi"/>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81079">
      <w:bodyDiv w:val="1"/>
      <w:marLeft w:val="0"/>
      <w:marRight w:val="0"/>
      <w:marTop w:val="0"/>
      <w:marBottom w:val="0"/>
      <w:divBdr>
        <w:top w:val="none" w:sz="0" w:space="0" w:color="auto"/>
        <w:left w:val="none" w:sz="0" w:space="0" w:color="auto"/>
        <w:bottom w:val="none" w:sz="0" w:space="0" w:color="auto"/>
        <w:right w:val="none" w:sz="0" w:space="0" w:color="auto"/>
      </w:divBdr>
      <w:divsChild>
        <w:div w:id="1175340294">
          <w:marLeft w:val="0"/>
          <w:marRight w:val="0"/>
          <w:marTop w:val="0"/>
          <w:marBottom w:val="0"/>
          <w:divBdr>
            <w:top w:val="none" w:sz="0" w:space="0" w:color="auto"/>
            <w:left w:val="none" w:sz="0" w:space="0" w:color="auto"/>
            <w:bottom w:val="none" w:sz="0" w:space="0" w:color="auto"/>
            <w:right w:val="none" w:sz="0" w:space="0" w:color="auto"/>
          </w:divBdr>
        </w:div>
      </w:divsChild>
    </w:div>
    <w:div w:id="1639535159">
      <w:bodyDiv w:val="1"/>
      <w:marLeft w:val="0"/>
      <w:marRight w:val="0"/>
      <w:marTop w:val="0"/>
      <w:marBottom w:val="0"/>
      <w:divBdr>
        <w:top w:val="none" w:sz="0" w:space="0" w:color="auto"/>
        <w:left w:val="none" w:sz="0" w:space="0" w:color="auto"/>
        <w:bottom w:val="none" w:sz="0" w:space="0" w:color="auto"/>
        <w:right w:val="none" w:sz="0" w:space="0" w:color="auto"/>
      </w:divBdr>
      <w:divsChild>
        <w:div w:id="1185484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J:\700_PRESSESTELLE\100___PRESSEMELDUNGEN\150__Vorlagen\OA-PS%20Presseinformation%202014.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C1635-478D-49F5-B7A5-E6C6FC7B5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OA-PS Presseinformation 2014.dotx</Template>
  <TotalTime>0</TotalTime>
  <Pages>3</Pages>
  <Words>861</Words>
  <Characters>5454</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Brief</vt:lpstr>
    </vt:vector>
  </TitlesOfParts>
  <Company>Dioezese Graz-Seckau</Company>
  <LinksUpToDate>false</LinksUpToDate>
  <CharactersWithSpaces>6303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dc:title>
  <dc:creator>Martin Gsellmann</dc:creator>
  <cp:lastModifiedBy>Martin Gsellmann</cp:lastModifiedBy>
  <cp:revision>1</cp:revision>
  <cp:lastPrinted>2003-11-25T12:19:00Z</cp:lastPrinted>
  <dcterms:created xsi:type="dcterms:W3CDTF">2016-01-19T10:48:00Z</dcterms:created>
  <dcterms:modified xsi:type="dcterms:W3CDTF">2016-01-19T10:49:00Z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Zl">
    <vt:lpwstr>Do. Zl.: </vt:lpwstr>
  </property>
  <property fmtid="{D5CDD505-2E9C-101B-9397-08002B2CF9AE}" pid="3" name="Postentgelt">
    <vt:bool>true</vt:bool>
  </property>
  <property fmtid="{D5CDD505-2E9C-101B-9397-08002B2CF9AE}" pid="4" name="Beilagen">
    <vt:lpwstr>Blg.: </vt:lpwstr>
  </property>
  <property fmtid="{D5CDD505-2E9C-101B-9397-08002B2CF9AE}" pid="5" name="Kopie">
    <vt:lpwstr/>
  </property>
  <property fmtid="{D5CDD505-2E9C-101B-9397-08002B2CF9AE}" pid="6" name="Posttext">
    <vt:lpwstr/>
  </property>
  <property fmtid="{D5CDD505-2E9C-101B-9397-08002B2CF9AE}" pid="7" name="Kst">
    <vt:lpwstr>17</vt:lpwstr>
  </property>
  <property fmtid="{D5CDD505-2E9C-101B-9397-08002B2CF9AE}" pid="8" name="Abteilung">
    <vt:lpwstr>Amt für Öffentlichkeitsarbeit und Kommunikation</vt:lpwstr>
  </property>
  <property fmtid="{D5CDD505-2E9C-101B-9397-08002B2CF9AE}" pid="9" name="Adresse">
    <vt:lpwstr>A-8011 Graz, Bischofplatz 2, Postfach 872</vt:lpwstr>
  </property>
  <property fmtid="{D5CDD505-2E9C-101B-9397-08002B2CF9AE}" pid="10" name="AngezeigteAdresse">
    <vt:lpwstr>A-8011 Graz, Bischofplatz 2, Postfach 872</vt:lpwstr>
  </property>
  <property fmtid="{D5CDD505-2E9C-101B-9397-08002B2CF9AE}" pid="11" name="AngezeigteAbteilung">
    <vt:lpwstr>Amt für Öffentlichkeitsarbeit und Kommunikation</vt:lpwstr>
  </property>
  <property fmtid="{D5CDD505-2E9C-101B-9397-08002B2CF9AE}" pid="12" name="AngezeigterUsername">
    <vt:lpwstr>Vorname Familienname</vt:lpwstr>
  </property>
  <property fmtid="{D5CDD505-2E9C-101B-9397-08002B2CF9AE}" pid="13" name="AngezeigteUseraddress">
    <vt:lpwstr>Tel.: 0316/8041-####_x000d_
vorname.familienname@graz-seckau.at_x000d_
</vt:lpwstr>
  </property>
  <property fmtid="{D5CDD505-2E9C-101B-9397-08002B2CF9AE}" pid="14" name="Ordzahl">
    <vt:lpwstr>Ord.-Zl.: </vt:lpwstr>
  </property>
  <property fmtid="{D5CDD505-2E9C-101B-9397-08002B2CF9AE}" pid="15" name="Punkt">
    <vt:lpwstr>•</vt:lpwstr>
  </property>
</Properties>
</file>